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90CB2" w14:textId="77777777" w:rsidR="00703CBD" w:rsidRDefault="00703CBD" w:rsidP="00703CBD">
      <w:pPr>
        <w:pStyle w:val="a3"/>
        <w:rPr>
          <w:rFonts w:cs="Times New Roman"/>
          <w:color w:val="000000"/>
          <w:sz w:val="24"/>
          <w:szCs w:val="23"/>
        </w:rPr>
      </w:pP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В нашей стране ещё с XVIII–XIX вв. внедрилась весьма своеобразная методика изучения истории. Отдельно преподносится всемирная (а на самом деле, история западной цивилизации) и отдельно отечественная. А для оценок выбран единственный критерий «прогресса» – когда и на каком этапе Россия «догоняла» Европу.</w:t>
      </w:r>
      <w:r w:rsidRPr="00703CBD">
        <w:rPr>
          <w:rFonts w:cs="Times New Roman"/>
          <w:color w:val="000000"/>
          <w:sz w:val="24"/>
          <w:szCs w:val="23"/>
        </w:rPr>
        <w:br/>
      </w:r>
    </w:p>
    <w:p w14:paraId="6CB904F8" w14:textId="77777777" w:rsidR="00DB7522" w:rsidRDefault="00703CBD" w:rsidP="00703CBD">
      <w:pPr>
        <w:pStyle w:val="a3"/>
        <w:rPr>
          <w:rFonts w:cs="Times New Roman"/>
          <w:color w:val="000000"/>
          <w:sz w:val="24"/>
          <w:szCs w:val="23"/>
          <w:shd w:val="clear" w:color="auto" w:fill="FFFFFF"/>
        </w:rPr>
      </w:pP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Зачем ей требовалось играть в догонялки, подразумевается автоматически. С одной стороны – «сонное царство», невежество, грязь, нищета, рабство. С другой – блестящая Франция, мудрая Англия, роскошная Италия, деловая и аккуратная Германия… Но если от «общепризнанных» стереотипов перейти к реальности, подобное сопоставление сразу даёт трещины.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Дело в том, что все западные авторы имели (и имеют) вполне понятную тенденцию приукрашивать и лакировать своё прошлое. Для российских историков, заражённых либерализмом и «западничеством», было характерным обратное стремление – принизить собственных предков, подстраиваясь к зарубежным мнениям. Но на формирование массовых стереотипов оказали определяющее влияние даже не предвзятые исторические труды, а художественные романы и кинофильмы.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Возьмем хотя бы допетровский XVII век. В России, как предполагается, полное «варварство», которое начнёт выправлять только царь-реформатор, прорубая «окно в Европу». А за границей – сразу предстают перед глазами образы куртуазных дам, галантных кавалеров, учёных.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Ну, кто не помнит яркие картинки, как храбрые и изысканные мушкетёры щелкают каблуками по паркету Лувра или по парижским мостовым? Запад любил роскошь и блеск. Но достигались они вовсе не за счёт научного прогресса или более совершенных общественных систем, а за счёт чрезвычайно крутого выжимания соков из собственного простонародья и начавшегося ограбления колоний.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Да и блеск, если разобраться, оказывался сомнительным. Например, если уж говорить о тех же мушкетёрах, то их было всего 2 роты, они составляли личную охрану короля. Кроме них, во Франции было 2 полка гвардии. Только они получали жалованье и носили форму – никаких иных регулярных частей во Франции ещё не существовало.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Остальная армия собиралась из личных отрядов вельмож, из наёмников и представляла собой разномастный сброд.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В отличие от России, где имелся десятитысячный великолепный корпус стрельцов, а с 1630 года начали формироваться полки «нового строя»: солдатские, драгунские, рейтарские, гусарские. В 1660-х гг. их было уже 75.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Цокать каблуками по паркетам мушкетёрам было бы трудновато. В их времена полы во дворцах устилали соломой. А солому меняли раз в неделю. Туалетов ещё не было Поэтому у королей было по несколько дворцов. Время от времени они переезжали, а оставленную резиденцию мыли и чистили.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Но и сами европейцы гигиеной не отличались. Культ чистоты они восприняли гораздо позже, в XIX в. – от китайцев (в тропическом климате грязь вела к опасным инфекциям). В общем-то, и раньше перед глазами западных граждан был пример более здорового образа жизни: русские ходили в баню не реже двух раз в неделю.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Но подобный обычай иноземные гости описывали как экзотический и «варварский». Даже смеялись над ним. Англичане указывали на свои поверья, что купание приводит к тяжёлым болезням, сокрушались, что частое мытьё «портит цвет лица» русских женщин.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Нечистоплотность и породила знаменитую французскую парфюмерию. Заглушая запахи пота и немытого тела, аристократы щедро поливались духами – они тогда напоминали крепкие одеколоны. А чтобы скрыть грязь, прыщи и угри, дамы обсыпали лицо, плечи и грудь толстенным слоем пудры. Увлекались и кремами и эликсирами из самых сомнительных компонентов, нередко доводя себя до экзем и рожистого воспаления.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 xml:space="preserve">И речь европейцев очень отличалась от изысканных оборотов, привычных нам по романам и фильмам. 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 xml:space="preserve">Даже дворяне откровенно, за деньги, продавали красивых дочерей королям, принцам, аристократам. Подобные сделки считались не позорными, а крайне выгодными. Ведь любовница высокопоставленного лица открывала пути и к карьере, и к обогащению родных, её осыпали подарками. 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lastRenderedPageBreak/>
        <w:t>Английский король Генрих VIII в приступах плохого настроения так избивал фавориток, что они на несколько недель «выходили из строя». А на простолюдинок нормы галантности вообще не распространялись. С ними обращались, как с предметом для пользования.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Хозяйство европейских стран оставалось преимущественно аграрным. Крестьяне составляли 90–95% населения. Крупных городов было мало — Париж (400 тыс. жителей), Лондон (200 тыс.), Рим (110 тыс.). Стокгольм, Копенгаген, Бристоль, Амстердам, Вена, Варшава – 20–40 тыс. жителей, а население большинства городов не превышало 5 тыс. Но характерной их чертой была грязь и скученность (до 1000 человек на гектар</w:t>
      </w:r>
      <w:proofErr w:type="gram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).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Дома</w:t>
      </w:r>
      <w:proofErr w:type="gramEnd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 xml:space="preserve"> втискивались в узкое пространство крепостных стен, их строили в 3–4 этажа, а ширина большинства улиц не превышала 2 метров. Кареты через них не проходили. Люди пробирались верхом, пешком, а богачей слуги носили в портшезах.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Антисанитария нередко вызывала эпидемии. Оспа прокатывалась примерно раз в 5 лет. Наведывались и чума, дизентерия, малярия. Только одна из эпидемий, 1630–31 гг., унесла во Франции 1,5 млн жизней. В Турине, Венеции, Вероне, Милане вымерло от трети до половины жителей.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Детская смертность была очень высокой, из двух младенцев выживал один, остальные угасали от болезней, недоедания.</w:t>
      </w:r>
      <w:r w:rsidR="00F87D9A" w:rsidRPr="00703CBD">
        <w:rPr>
          <w:rFonts w:cs="Times New Roman"/>
          <w:color w:val="000000"/>
          <w:sz w:val="24"/>
          <w:szCs w:val="23"/>
        </w:rPr>
        <w:t xml:space="preserve"> 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На всех дорогах и в городах свирепствовали разбойники. Их ряды пополняли разорившиеся дворяне, обнищавшие крестьяне, безработные наёмники. В Париже каждое утро подбирали по 15–20 ограбленных трупов. Но если бандитов (или мятежников) ловили, расправлялись безжалостно.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Публичные казни во всех европейских странах были частым и популярным зрелищем. Люди оставляли свои дела, приводили жён и детей. В толпе сновали разносчики, предлагая лакомства и напитки. Знатные господа и дамы арендовали окна и балконы ближайших домов, а в Англии для зрителей специально строили трибуны с платными местами.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Обезглавливание и виселица были совсем уж обычным делом. Путешественник по Италии писал: «Мы видели вдоль дороги столько трупов повешенных, что путешествие становится неприятным». А в Англии вешали бродяг и мелких воришек, утащивших предметы на сумму от 5 пенсов и выше. Приговоры единолично выносил мировой судья, и в каждом городе в базарные дни вздергивали очередную партию провинившихся.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Вот и спрашивается, в каком отношении наша страна должна была «догонять» Европу? Правда, мне могут напомнить, что на Западе существовала система образования, университеты.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Но и тут стоит внести поправку – эти университеты очень отличались от нынешних учебных заведений. В них изучали богословие, юриспруденцию и в некоторых – медицину.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Естественных наук в университетах не было. Проходили, правда, физику. Но она (наука об устройстве природы) считалась гуманитарной, и зубрили её по Аристотелю.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 xml:space="preserve">А в результате университеты плодили пустых схоластов да судейских крючкотворов. Ну а медицина оставалась в зачаточном состоянии. Общепризнанными средствами от разных болезней считались кровопускания и слабительные. Безграмотным лечением уморили королей Франциска II, Людовика XIII, королеву Марго, кардинала Ришелье. А ведь их-то лечили лучшие врачи! Более совершенные учебные заведения начали появляться лишь на рубеже XVI–XVII вв. – школы иезуитов, </w:t>
      </w:r>
      <w:proofErr w:type="spell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ораторианцев</w:t>
      </w:r>
      <w:proofErr w:type="spellEnd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, урсулинок. Там преподавалась уже и математика.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К области «науки» европейцы относили магию, алхимию, астрологию, демонологию. Впрочем, о какой образованности можно вести речь, если в 1600 г. в Риме сожгли Джордано Бруно, в 1616 г. запретили труд Коперника «Об обращении небесных тел», в 1633 г. Галилея заставили отречься от доказательств вращения Земли. Аналогичным образом в Женеве сожгли основоположника теории кровообращения Мигеля Сервета. Везалия за труд «О строении человеческого тела» уморили голодом в тюрьме.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И в это же время по всем западным странам увлечённо сжигали «ведьм». Пик жестокой вакханалии пришёлся отнюдь не на «тёмные» времена раннего Средневековья, а как раз на «блестящий» XVII в. Женщин отправляли на костры сотнями. Причём университеты активно поучаствовали в этом! Именно они давали «учёные» заключения о виновности «ведьм» и неплохо зарабатывали на подобных научных изысканиях.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lastRenderedPageBreak/>
        <w:t>Что же касается России, то она в данную эпоху развивалась энергично и динамично. Её нередко посещали иностранные купцы, дипломаты. Они описывали «много больших и по-своему великолепных городов» (</w:t>
      </w:r>
      <w:proofErr w:type="spell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Олеарий</w:t>
      </w:r>
      <w:proofErr w:type="spellEnd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), «многолюдных, красивой, своеобразной архитектуры» (Хуан Персидский). Отмечали «храмы, изящно и пышно разукрашенные» (</w:t>
      </w:r>
      <w:proofErr w:type="spell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Кампензе</w:t>
      </w:r>
      <w:proofErr w:type="spellEnd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), восхищались: «Нельзя выразить, какая великолепная представляется картина, когда смотришь на эти блестящие главы, возносящиеся к небесам» (</w:t>
      </w:r>
      <w:proofErr w:type="spell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Лизек</w:t>
      </w:r>
      <w:proofErr w:type="spellEnd"/>
      <w:proofErr w:type="gram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).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Русские</w:t>
      </w:r>
      <w:proofErr w:type="gramEnd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 xml:space="preserve"> города были куда более просторными, чем в Европе, при каждом доме имелись большие дворы с садами, с весны до осени они утопали в цветах и зелени.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Улицы были раза в три шире, чем на Западе. И не только в Москве, но и в других городах во избежание грязи их устилали брёвнами и мостили плоскими деревянными плахами. Русские мастера удостоились самых высоких оценок современников: «Города их богаты прилежными в разных родах мастерами» (</w:t>
      </w:r>
      <w:proofErr w:type="spell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Михалон</w:t>
      </w:r>
      <w:proofErr w:type="spellEnd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 xml:space="preserve"> Литвин). Существовали школы при монастырях и храмах – их устраивал ещё Иван Грозный.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Был городской транспорт, извозчики – вплоть до конца XVII в. иноземцы рассказывали о них как о диковинке: у них такого ещё не было. Не было у них и ямской почты, связывавшей между собой отдалённые районы</w:t>
      </w:r>
      <w:r w:rsidR="00DB7522">
        <w:rPr>
          <w:rFonts w:cs="Times New Roman"/>
          <w:color w:val="000000"/>
          <w:sz w:val="24"/>
          <w:szCs w:val="23"/>
          <w:shd w:val="clear" w:color="auto" w:fill="FFFFFF"/>
        </w:rPr>
        <w:t>.</w:t>
      </w:r>
    </w:p>
    <w:p w14:paraId="1100850C" w14:textId="77777777" w:rsidR="003833E7" w:rsidRPr="00703CBD" w:rsidRDefault="00703CBD" w:rsidP="00703CBD">
      <w:pPr>
        <w:pStyle w:val="a3"/>
        <w:rPr>
          <w:rFonts w:cs="Times New Roman"/>
          <w:sz w:val="32"/>
        </w:rPr>
      </w:pP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Путешественники сообщали о «множестве богатых деревень» (Адамс). «Земля вся хорошо засеяна хлебом, который жители везут в Москву в таком количестве, что это кажется удивительным. Каждое утро вы можете видеть от 700 до 800 саней, едущих туда с хлебом, а некоторые с рыбой» (</w:t>
      </w:r>
      <w:proofErr w:type="spell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Ченслер</w:t>
      </w:r>
      <w:proofErr w:type="spellEnd"/>
      <w:proofErr w:type="gram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).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И</w:t>
      </w:r>
      <w:proofErr w:type="gramEnd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 xml:space="preserve"> жили-то русские очень неплохо. Все без исключения чужеземцы, побывавшие в России, рисовали картины чуть ли не сказочного благоденствия по сравнению с их родными </w:t>
      </w:r>
      <w:proofErr w:type="gram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странами!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Земля</w:t>
      </w:r>
      <w:proofErr w:type="gramEnd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 xml:space="preserve"> «изобилует пастбищами и отлично обработана... Коровьего масла очень много, как и всякого рода молочных продуктов, благодаря великому обилию у них животных, крупных и мелких» (</w:t>
      </w:r>
      <w:proofErr w:type="spell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Тьяполо</w:t>
      </w:r>
      <w:proofErr w:type="spellEnd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). Упоминали «изобилие зерна и скота» (</w:t>
      </w:r>
      <w:proofErr w:type="spell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Перкамота</w:t>
      </w:r>
      <w:proofErr w:type="spellEnd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), «обилие жизненных припасов, которые сделали бы честь даже самому роскошному столу» (</w:t>
      </w:r>
      <w:proofErr w:type="spell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Лизек</w:t>
      </w:r>
      <w:proofErr w:type="spellEnd"/>
      <w:proofErr w:type="gram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).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«</w:t>
      </w:r>
      <w:proofErr w:type="gramEnd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Вообще во всей России вследствие плодородной почвы провиант очень дёшев» (</w:t>
      </w:r>
      <w:proofErr w:type="spell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Олеарий</w:t>
      </w:r>
      <w:proofErr w:type="spellEnd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).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 xml:space="preserve">О дешевизне писали и </w:t>
      </w:r>
      <w:proofErr w:type="spell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Барбаро</w:t>
      </w:r>
      <w:proofErr w:type="spellEnd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 xml:space="preserve">, </w:t>
      </w:r>
      <w:proofErr w:type="spell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Флетчер</w:t>
      </w:r>
      <w:proofErr w:type="spellEnd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 xml:space="preserve">, Павел </w:t>
      </w:r>
      <w:proofErr w:type="spell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Алеппский</w:t>
      </w:r>
      <w:proofErr w:type="spellEnd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 xml:space="preserve">, </w:t>
      </w:r>
      <w:proofErr w:type="spell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Маржерет</w:t>
      </w:r>
      <w:proofErr w:type="spellEnd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 xml:space="preserve">, </w:t>
      </w:r>
      <w:proofErr w:type="spell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Контарини</w:t>
      </w:r>
      <w:proofErr w:type="spellEnd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. Их поражало, что мясо настолько дёшево, что его даже продают не на вес, «а тушами или рубят на глазок». А кур и уток часто продавали сотнями или сороками.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Водились у народа и денежки. Крестьянки носили большие серебряные серьги (</w:t>
      </w:r>
      <w:proofErr w:type="spell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Флетчер</w:t>
      </w:r>
      <w:proofErr w:type="spellEnd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 xml:space="preserve">, </w:t>
      </w:r>
      <w:proofErr w:type="spell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Брембах</w:t>
      </w:r>
      <w:proofErr w:type="spellEnd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). Датчанин Роде сообщал, что «даже женщины скромного происхождения шьют наряд из тафты или дамаска и украшают его со всех сторон золотым или серебряным кружевом». Описывали московскую толпу, где «было много женщин, украшенных жемчугом и увешанных драгоценными каменьями» (Масса). Уж наверное, в толпе теснились не боярыни.</w:t>
      </w:r>
      <w:r w:rsidRPr="00703CBD">
        <w:rPr>
          <w:rFonts w:cs="Times New Roman"/>
          <w:color w:val="000000"/>
          <w:sz w:val="24"/>
          <w:szCs w:val="23"/>
        </w:rPr>
        <w:br/>
      </w:r>
      <w:proofErr w:type="spell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Мейерберг</w:t>
      </w:r>
      <w:proofErr w:type="spellEnd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 xml:space="preserve"> приходил к выводу: «В Москве такое изобилие всех вещей, необходимых для жизни, удобства и роскоши, да ещё получаемых по сходной цене, что ей нечего завидовать никакой стране в мире». А немецкий дипломат </w:t>
      </w:r>
      <w:proofErr w:type="spell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Гейс</w:t>
      </w:r>
      <w:proofErr w:type="spellEnd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, рассуждая о «русском богатстве», констатировал: «А в Германии, пожалуй, и не поверили бы</w:t>
      </w:r>
      <w:proofErr w:type="gram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».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Конечно</w:t>
      </w:r>
      <w:proofErr w:type="gramEnd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 xml:space="preserve"> же, благосостояние обеспечивалось не климатом и не каким-то особенным плодородием. Куда уж было нашим северным краям до урожаев Европы! Богатство достигалось чрезвычайным трудолюбием и навыками крестьян, ремесленников.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Но достигалось и мудрой политикой правительства. Со времён Смуты Россия не знала катастрофических междоусобиц, опустошительных вражеских вторжений (восстание Разина по масштабам и последствиям не шло ни в какое сравнение с французской Фрондой или английской революцией</w:t>
      </w:r>
      <w:proofErr w:type="gram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).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Царская</w:t>
      </w:r>
      <w:proofErr w:type="gramEnd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 xml:space="preserve"> армия неизменно громила любых неприятелей – поляков, шведов, татар, персов, под Чигирином похоронила две турецких армии, под </w:t>
      </w:r>
      <w:proofErr w:type="spell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Албазином</w:t>
      </w:r>
      <w:proofErr w:type="spellEnd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 xml:space="preserve"> и Нерчинском остановила агрессию маньчжуров и китайцев.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 xml:space="preserve">Да и правительство не обирало народ. Все иноземные гости признают – налоги в России были куда ниже, чем за рубежом. Мало того, царь реально защищал подданных от притеснений и беззаконий. Самый </w:t>
      </w:r>
      <w:proofErr w:type="spell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распоследний</w:t>
      </w:r>
      <w:proofErr w:type="spellEnd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 xml:space="preserve"> холоп мог передать жалобу непосредственно </w:t>
      </w:r>
      <w:proofErr w:type="gram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государю!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Документы</w:t>
      </w:r>
      <w:proofErr w:type="gramEnd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 xml:space="preserve"> показывают, что властитель реагировал, вмешивался, оберегая «правду». А в результате народ не разорялся. Купцы, крестьяне, мастеровые имели возможность расширять свои хозяйства, поставить на ноги детей. Но от этого выигрывало и государство…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lastRenderedPageBreak/>
        <w:t>К слову сказать, и эпидемии случались гораздо реже, чем в «цивилизованной» Европе. «В России вообще народ здоровый и долговечный... мало слышали об эпидемических заболеваниях... встречаются здесь зачастую очень старые люди» (</w:t>
      </w:r>
      <w:proofErr w:type="spell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Олеарий</w:t>
      </w:r>
      <w:proofErr w:type="spellEnd"/>
      <w:proofErr w:type="gram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).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А</w:t>
      </w:r>
      <w:proofErr w:type="gramEnd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 xml:space="preserve"> если уж продолжать сопоставление, то и крови лилось намного меньше. «Преступление крайне редко карается смертью» (</w:t>
      </w:r>
      <w:proofErr w:type="spell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Герберштейн</w:t>
      </w:r>
      <w:proofErr w:type="spellEnd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); «Законы о преступниках и ворах противоположны английским. Нельзя повесить за первое преступление» (</w:t>
      </w:r>
      <w:proofErr w:type="spellStart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Ченслер</w:t>
      </w:r>
      <w:proofErr w:type="spellEnd"/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). Казнили лишь за самые страшные преступления, причём смертные приговоры утверждались только в Москве – лично царём и Боярской думой. И уж таких садистских безумств, как массовые охоты на ведьм, наши предки не знали никогда…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Вот так рассыпаются байки о дикой и забитой Руси – и о просвещённой, изысканной Европе.</w:t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</w:rPr>
        <w:br/>
      </w:r>
      <w:r w:rsidRPr="00703CBD">
        <w:rPr>
          <w:rFonts w:cs="Times New Roman"/>
          <w:color w:val="000000"/>
          <w:sz w:val="24"/>
          <w:szCs w:val="23"/>
          <w:shd w:val="clear" w:color="auto" w:fill="FFFFFF"/>
        </w:rPr>
        <w:t>Впрочем, хочется оговориться: автор отнюдь не стремится опорочить и оскорбить западноевропейцев. У них имелись свои свершения, достижения и идеалы. Но не стоило бы, отдавая им должное, порочить русских. </w:t>
      </w:r>
      <w:bookmarkStart w:id="0" w:name="_GoBack"/>
      <w:bookmarkEnd w:id="0"/>
    </w:p>
    <w:sectPr w:rsidR="003833E7" w:rsidRPr="00703CBD" w:rsidSect="00703CBD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BD"/>
    <w:rsid w:val="003833E7"/>
    <w:rsid w:val="00703CBD"/>
    <w:rsid w:val="00B10D66"/>
    <w:rsid w:val="00DB7522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7ADC"/>
  <w15:chartTrackingRefBased/>
  <w15:docId w15:val="{D5D1FEA7-A13C-4606-8667-CA4253DE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1</cp:revision>
  <dcterms:created xsi:type="dcterms:W3CDTF">2013-03-10T16:43:00Z</dcterms:created>
  <dcterms:modified xsi:type="dcterms:W3CDTF">2013-03-10T17:09:00Z</dcterms:modified>
</cp:coreProperties>
</file>