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CF061" w14:textId="77777777" w:rsidR="00351AB6" w:rsidRDefault="009C41F1" w:rsidP="009C41F1">
      <w:pPr>
        <w:pStyle w:val="a3"/>
        <w:jc w:val="right"/>
        <w:rPr>
          <w:b/>
        </w:rPr>
      </w:pPr>
      <w:r>
        <w:rPr>
          <w:b/>
        </w:rPr>
        <w:t>Припадчев Артём</w:t>
      </w:r>
    </w:p>
    <w:p w14:paraId="07FE745C" w14:textId="77777777" w:rsidR="009C41F1" w:rsidRDefault="009C41F1" w:rsidP="009C41F1">
      <w:pPr>
        <w:pStyle w:val="a3"/>
        <w:jc w:val="right"/>
        <w:rPr>
          <w:b/>
        </w:rPr>
      </w:pPr>
      <w:r>
        <w:rPr>
          <w:b/>
        </w:rPr>
        <w:t>группа 3125</w:t>
      </w:r>
    </w:p>
    <w:p w14:paraId="47C2ACF6" w14:textId="77777777" w:rsidR="009C41F1" w:rsidRDefault="009C41F1" w:rsidP="009C41F1">
      <w:pPr>
        <w:pStyle w:val="a3"/>
        <w:jc w:val="right"/>
        <w:rPr>
          <w:b/>
        </w:rPr>
      </w:pPr>
      <w:r>
        <w:rPr>
          <w:b/>
        </w:rPr>
        <w:t>вариант 2</w:t>
      </w:r>
    </w:p>
    <w:p w14:paraId="12723468" w14:textId="77777777" w:rsidR="009C41F1" w:rsidRPr="009C41F1" w:rsidRDefault="009C41F1" w:rsidP="009C41F1">
      <w:pPr>
        <w:pStyle w:val="a3"/>
        <w:jc w:val="center"/>
        <w:rPr>
          <w:b/>
          <w:sz w:val="26"/>
          <w:szCs w:val="26"/>
        </w:rPr>
      </w:pPr>
      <w:r w:rsidRPr="009C41F1">
        <w:rPr>
          <w:b/>
          <w:sz w:val="26"/>
          <w:szCs w:val="26"/>
        </w:rPr>
        <w:t>Что есть добродетель и как ею овладеть?</w:t>
      </w:r>
    </w:p>
    <w:p w14:paraId="425147DB" w14:textId="77777777" w:rsidR="009C41F1" w:rsidRPr="009C41F1" w:rsidRDefault="009C41F1" w:rsidP="009C41F1">
      <w:pPr>
        <w:pStyle w:val="a3"/>
        <w:rPr>
          <w:sz w:val="26"/>
          <w:szCs w:val="26"/>
        </w:rPr>
      </w:pPr>
      <w:r w:rsidRPr="009C41F1">
        <w:rPr>
          <w:sz w:val="26"/>
          <w:szCs w:val="26"/>
        </w:rPr>
        <w:tab/>
        <w:t xml:space="preserve">Добродетель – это результат божественного дара, или божественного жребия, который человек получает независимо от знания. Чистое знание есть результат только философского воспоминания потусторонних истин, так что добродетель, будучи знанием, в своей основе тоже является результатом этого потустороннего воспоминания. Однако такая добродетель труднодостижима, и фактически добродетельные люди руководствуются не этим точным знанием, а только правильным мнением. Это правильное мнение отличается от точного знания неустойчивостью и текучестью, а также непониманием того, что само оно возможно лишь благодаря чистому знанию, которое только и спасает его от сплошной текучести и непостоянства. Поэтому, говорит Сократ, будем руководствоваться хотя бы правильным мнением, несмотря на то что без точного знания оно ничем не отличается от пророческого или поэтического вдохновения. Крупнейшие государственные люди руководствовались именно им и ничем не отличались от пророков и поэтов; они пользовались этим божественным жребием в своей чисто государственной деятельности, вдохновляясь и в то же </w:t>
      </w:r>
      <w:proofErr w:type="gramStart"/>
      <w:r w:rsidRPr="009C41F1">
        <w:rPr>
          <w:sz w:val="26"/>
          <w:szCs w:val="26"/>
        </w:rPr>
        <w:t>время</w:t>
      </w:r>
      <w:proofErr w:type="gramEnd"/>
      <w:r w:rsidRPr="009C41F1">
        <w:rPr>
          <w:sz w:val="26"/>
          <w:szCs w:val="26"/>
        </w:rPr>
        <w:t xml:space="preserve"> ничего не понимая в своем вдохновении.</w:t>
      </w:r>
    </w:p>
    <w:p w14:paraId="433E80BD" w14:textId="77777777" w:rsidR="009C41F1" w:rsidRPr="009C41F1" w:rsidRDefault="009C41F1" w:rsidP="009C41F1">
      <w:pPr>
        <w:pStyle w:val="a3"/>
        <w:jc w:val="center"/>
        <w:rPr>
          <w:b/>
          <w:sz w:val="26"/>
          <w:szCs w:val="26"/>
        </w:rPr>
      </w:pPr>
    </w:p>
    <w:p w14:paraId="4FDDA6E1" w14:textId="77777777" w:rsidR="009C41F1" w:rsidRPr="009C41F1" w:rsidRDefault="009C41F1" w:rsidP="009C41F1">
      <w:pPr>
        <w:pStyle w:val="a3"/>
        <w:jc w:val="center"/>
        <w:rPr>
          <w:b/>
          <w:sz w:val="26"/>
          <w:szCs w:val="26"/>
        </w:rPr>
      </w:pPr>
      <w:r w:rsidRPr="009C41F1">
        <w:rPr>
          <w:b/>
          <w:sz w:val="26"/>
          <w:szCs w:val="26"/>
        </w:rPr>
        <w:t>Возможности экзистенциальной философии в постижении человека</w:t>
      </w:r>
    </w:p>
    <w:p w14:paraId="0557E5E0" w14:textId="77777777" w:rsidR="009C41F1" w:rsidRPr="009C41F1" w:rsidRDefault="009C41F1" w:rsidP="009C41F1">
      <w:pPr>
        <w:pStyle w:val="a3"/>
        <w:rPr>
          <w:sz w:val="26"/>
          <w:szCs w:val="26"/>
        </w:rPr>
      </w:pPr>
      <w:r w:rsidRPr="009C41F1">
        <w:rPr>
          <w:sz w:val="26"/>
          <w:szCs w:val="26"/>
        </w:rPr>
        <w:tab/>
      </w:r>
      <w:proofErr w:type="spellStart"/>
      <w:r w:rsidRPr="009C41F1">
        <w:rPr>
          <w:sz w:val="26"/>
          <w:szCs w:val="26"/>
        </w:rPr>
        <w:t>Экзистенция</w:t>
      </w:r>
      <w:proofErr w:type="spellEnd"/>
      <w:r w:rsidRPr="009C41F1">
        <w:rPr>
          <w:sz w:val="26"/>
          <w:szCs w:val="26"/>
        </w:rPr>
        <w:t xml:space="preserve"> есть собственное существование человека, не зависящее от внешних условий, а определяемое только его индивидуальностью. Поскольку </w:t>
      </w:r>
      <w:proofErr w:type="spellStart"/>
      <w:r w:rsidRPr="009C41F1">
        <w:rPr>
          <w:sz w:val="26"/>
          <w:szCs w:val="26"/>
        </w:rPr>
        <w:t>экзистенция</w:t>
      </w:r>
      <w:proofErr w:type="spellEnd"/>
      <w:r w:rsidRPr="009C41F1">
        <w:rPr>
          <w:sz w:val="26"/>
          <w:szCs w:val="26"/>
        </w:rPr>
        <w:t xml:space="preserve"> каждой личности уникальна, никакая научная теория не может ее зафиксировать и описать в понятиях. По той же самой причине нельзя вывести </w:t>
      </w:r>
      <w:proofErr w:type="spellStart"/>
      <w:r w:rsidRPr="009C41F1">
        <w:rPr>
          <w:sz w:val="26"/>
          <w:szCs w:val="26"/>
        </w:rPr>
        <w:t>экзистенцию</w:t>
      </w:r>
      <w:proofErr w:type="spellEnd"/>
      <w:r w:rsidRPr="009C41F1">
        <w:rPr>
          <w:sz w:val="26"/>
          <w:szCs w:val="26"/>
        </w:rPr>
        <w:t xml:space="preserve"> из родовых свойств человека, из его природы или сущности. «Подлинная ценность человека заключается не в роде или типе, к которому он приближается, а в исторически единичном человеке, который не может быть заменен и замещен» – подчеркивает Ясперс.</w:t>
      </w:r>
      <w:bookmarkStart w:id="0" w:name="_GoBack"/>
      <w:bookmarkEnd w:id="0"/>
    </w:p>
    <w:p w14:paraId="181A7794" w14:textId="77777777" w:rsidR="009C41F1" w:rsidRPr="009C41F1" w:rsidRDefault="009C41F1" w:rsidP="009C41F1">
      <w:pPr>
        <w:pStyle w:val="a3"/>
        <w:rPr>
          <w:sz w:val="26"/>
          <w:szCs w:val="26"/>
        </w:rPr>
      </w:pPr>
      <w:r w:rsidRPr="009C41F1">
        <w:rPr>
          <w:sz w:val="26"/>
          <w:szCs w:val="26"/>
        </w:rPr>
        <w:tab/>
        <w:t xml:space="preserve">«Человек, поскольку он не просто есть часть мира, но может свободно быть самим собой, есть возможная </w:t>
      </w:r>
      <w:proofErr w:type="spellStart"/>
      <w:r w:rsidRPr="009C41F1">
        <w:rPr>
          <w:sz w:val="26"/>
          <w:szCs w:val="26"/>
        </w:rPr>
        <w:t>экзистенция</w:t>
      </w:r>
      <w:proofErr w:type="spellEnd"/>
      <w:r w:rsidRPr="009C41F1">
        <w:rPr>
          <w:sz w:val="26"/>
          <w:szCs w:val="26"/>
        </w:rPr>
        <w:t xml:space="preserve">», – утверждает философ. «Возможная </w:t>
      </w:r>
      <w:proofErr w:type="spellStart"/>
      <w:r w:rsidRPr="009C41F1">
        <w:rPr>
          <w:sz w:val="26"/>
          <w:szCs w:val="26"/>
        </w:rPr>
        <w:t>экзистенция</w:t>
      </w:r>
      <w:proofErr w:type="spellEnd"/>
      <w:r w:rsidRPr="009C41F1">
        <w:rPr>
          <w:sz w:val="26"/>
          <w:szCs w:val="26"/>
        </w:rPr>
        <w:t xml:space="preserve">» – это наше ощущение связи с теми глубинами бытия, которые находятся за пределами эмпирически объективного наличного бытия, сознания вообще и духа. Эта наша сущность проявляется: 1) в неудовлетворенности – человек постоянно ощущает несоответствие своему наличному бытию, своему знанию, своему духовному миру; 2) в безусловном, которому как подлинному </w:t>
      </w:r>
      <w:proofErr w:type="spellStart"/>
      <w:r w:rsidRPr="009C41F1">
        <w:rPr>
          <w:sz w:val="26"/>
          <w:szCs w:val="26"/>
        </w:rPr>
        <w:t>самобытию</w:t>
      </w:r>
      <w:proofErr w:type="spellEnd"/>
      <w:r w:rsidRPr="009C41F1">
        <w:rPr>
          <w:sz w:val="26"/>
          <w:szCs w:val="26"/>
        </w:rPr>
        <w:t xml:space="preserve"> подчиняется его наличное бытие; 3) в стремлении к единому, которое в своей основе есть бытие и вечность; 4) в сознании непостижимого воспоминания, будто он также ведает о Творении или будто может вспомнить то, что он созерцал до бытия мира; 5) в сознании бессмертия, но не как продолжения жизни в другом образе, а как уничтожающей время </w:t>
      </w:r>
      <w:proofErr w:type="spellStart"/>
      <w:r w:rsidRPr="009C41F1">
        <w:rPr>
          <w:sz w:val="26"/>
          <w:szCs w:val="26"/>
        </w:rPr>
        <w:t>укрытости</w:t>
      </w:r>
      <w:proofErr w:type="spellEnd"/>
      <w:r w:rsidRPr="009C41F1">
        <w:rPr>
          <w:sz w:val="26"/>
          <w:szCs w:val="26"/>
        </w:rPr>
        <w:t xml:space="preserve"> и вечности.</w:t>
      </w:r>
    </w:p>
    <w:p w14:paraId="4A6A1AE4" w14:textId="77777777" w:rsidR="009C41F1" w:rsidRPr="009C41F1" w:rsidRDefault="009C41F1" w:rsidP="009C41F1">
      <w:pPr>
        <w:pStyle w:val="a3"/>
        <w:rPr>
          <w:sz w:val="26"/>
          <w:szCs w:val="26"/>
        </w:rPr>
      </w:pPr>
      <w:r w:rsidRPr="009C41F1">
        <w:rPr>
          <w:sz w:val="26"/>
          <w:szCs w:val="26"/>
        </w:rPr>
        <w:tab/>
        <w:t xml:space="preserve">Именно в </w:t>
      </w:r>
      <w:proofErr w:type="spellStart"/>
      <w:r w:rsidRPr="009C41F1">
        <w:rPr>
          <w:sz w:val="26"/>
          <w:szCs w:val="26"/>
        </w:rPr>
        <w:t>экзистенции</w:t>
      </w:r>
      <w:proofErr w:type="spellEnd"/>
      <w:r w:rsidRPr="009C41F1">
        <w:rPr>
          <w:sz w:val="26"/>
          <w:szCs w:val="26"/>
        </w:rPr>
        <w:t xml:space="preserve"> обнаруживается подлинная сущность человека, его историчность, отмечает Ясперс. Как возможная </w:t>
      </w:r>
      <w:proofErr w:type="spellStart"/>
      <w:r w:rsidRPr="009C41F1">
        <w:rPr>
          <w:sz w:val="26"/>
          <w:szCs w:val="26"/>
        </w:rPr>
        <w:t>экзистенция</w:t>
      </w:r>
      <w:proofErr w:type="spellEnd"/>
      <w:r w:rsidRPr="009C41F1">
        <w:rPr>
          <w:sz w:val="26"/>
          <w:szCs w:val="26"/>
        </w:rPr>
        <w:t xml:space="preserve"> индивид находится по ту сторону наличного бытия, где протекает повседневная жизнь, и совокупности фактов, которые анализирует научная теория. Обретение </w:t>
      </w:r>
      <w:proofErr w:type="spellStart"/>
      <w:r w:rsidRPr="009C41F1">
        <w:rPr>
          <w:sz w:val="26"/>
          <w:szCs w:val="26"/>
        </w:rPr>
        <w:t>экзистенции</w:t>
      </w:r>
      <w:proofErr w:type="spellEnd"/>
      <w:r w:rsidRPr="009C41F1">
        <w:rPr>
          <w:sz w:val="26"/>
          <w:szCs w:val="26"/>
        </w:rPr>
        <w:t xml:space="preserve"> представляет собой </w:t>
      </w:r>
      <w:proofErr w:type="spellStart"/>
      <w:r w:rsidRPr="009C41F1">
        <w:rPr>
          <w:sz w:val="26"/>
          <w:szCs w:val="26"/>
        </w:rPr>
        <w:t>смысложизненный</w:t>
      </w:r>
      <w:proofErr w:type="spellEnd"/>
      <w:r w:rsidRPr="009C41F1">
        <w:rPr>
          <w:sz w:val="26"/>
          <w:szCs w:val="26"/>
        </w:rPr>
        <w:t>, фундаментальный выбор человека, его освобождение от внешней зависимости.</w:t>
      </w:r>
    </w:p>
    <w:p w14:paraId="63968A85" w14:textId="77777777" w:rsidR="009C41F1" w:rsidRPr="009C41F1" w:rsidRDefault="009C41F1" w:rsidP="009C41F1">
      <w:pPr>
        <w:pStyle w:val="a3"/>
      </w:pPr>
    </w:p>
    <w:sectPr w:rsidR="009C41F1" w:rsidRPr="009C41F1" w:rsidSect="009C41F1">
      <w:pgSz w:w="11906" w:h="16838"/>
      <w:pgMar w:top="1134" w:right="85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F1"/>
    <w:rsid w:val="00351AB6"/>
    <w:rsid w:val="009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4909"/>
  <w15:chartTrackingRefBased/>
  <w15:docId w15:val="{3E49F180-142F-4987-9215-F2189AD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2015-04-08T16:36:00Z</dcterms:created>
  <dcterms:modified xsi:type="dcterms:W3CDTF">2015-04-08T16:42:00Z</dcterms:modified>
</cp:coreProperties>
</file>