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43" w:rsidRPr="00CD3743" w:rsidRDefault="00CD3743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CD374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Архитектура эпохи Возрождения в Италии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</w:p>
    <w:p w:rsidR="00F30EE6" w:rsidRDefault="00F4524A" w:rsidP="00CD3743">
      <w:pPr>
        <w:shd w:val="clear" w:color="auto" w:fill="FFFFFF" w:themeFill="background1"/>
        <w:tabs>
          <w:tab w:val="left" w:pos="2977"/>
        </w:tabs>
        <w:spacing w:after="0"/>
        <w:ind w:firstLine="300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Возрождение как новое мировоззрение и новый художественный стиль возникло в Италии в конце XIV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F30EE6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Архитектура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Возрождения в Италии делится на три основных периода: раннее, высокое и позднее. Архитектурным центром</w:t>
      </w:r>
      <w:r w:rsidRPr="00F30EE6">
        <w:rPr>
          <w:rFonts w:ascii="Arial" w:eastAsia="Times New Roman" w:hAnsi="Arial" w:cs="Arial"/>
          <w:color w:val="000000" w:themeColor="text1"/>
          <w:lang w:eastAsia="ru-RU"/>
        </w:rPr>
        <w:t> </w:t>
      </w:r>
      <w:proofErr w:type="gramStart"/>
      <w:r w:rsidRPr="00E4616D">
        <w:rPr>
          <w:rFonts w:ascii="Arial" w:eastAsia="Times New Roman" w:hAnsi="Arial" w:cs="Arial"/>
          <w:i/>
          <w:iCs/>
          <w:color w:val="000000" w:themeColor="text1"/>
          <w:lang w:eastAsia="ru-RU"/>
        </w:rPr>
        <w:t>Раннего</w:t>
      </w:r>
      <w:proofErr w:type="gramEnd"/>
      <w:r w:rsidRPr="00E4616D">
        <w:rPr>
          <w:rFonts w:ascii="Arial" w:eastAsia="Times New Roman" w:hAnsi="Arial" w:cs="Arial"/>
          <w:i/>
          <w:iCs/>
          <w:color w:val="000000" w:themeColor="text1"/>
          <w:lang w:eastAsia="ru-RU"/>
        </w:rPr>
        <w:t xml:space="preserve"> </w:t>
      </w:r>
      <w:proofErr w:type="spellStart"/>
      <w:r w:rsidRPr="00E4616D">
        <w:rPr>
          <w:rFonts w:ascii="Arial" w:eastAsia="Times New Roman" w:hAnsi="Arial" w:cs="Arial"/>
          <w:i/>
          <w:iCs/>
          <w:color w:val="000000" w:themeColor="text1"/>
          <w:lang w:eastAsia="ru-RU"/>
        </w:rPr>
        <w:t>озрождения</w:t>
      </w:r>
      <w:proofErr w:type="spellEnd"/>
      <w:r w:rsidRPr="00F30EE6">
        <w:rPr>
          <w:rFonts w:ascii="Arial" w:eastAsia="Times New Roman" w:hAnsi="Arial" w:cs="Arial"/>
          <w:i/>
          <w:iCs/>
          <w:color w:val="000000" w:themeColor="text1"/>
          <w:lang w:eastAsia="ru-RU"/>
        </w:rPr>
        <w:t> 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была Тоскана с главным городом — Флоренцией. Этот период охватывает вторую четверть и середину XV столетия. Началом Возрождения в архитектуре принято считать 1420г.,</w:t>
      </w:r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когда началось возведение</w:t>
      </w:r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 xml:space="preserve"> одного из </w:t>
      </w:r>
      <w:r w:rsidR="006C3BA1" w:rsidRPr="00E4616D">
        <w:rPr>
          <w:rFonts w:ascii="Arial" w:eastAsia="Times New Roman" w:hAnsi="Arial" w:cs="Arial"/>
          <w:color w:val="000000" w:themeColor="text1"/>
          <w:lang w:eastAsia="ru-RU"/>
        </w:rPr>
        <w:t>выдающихся сооружений</w:t>
      </w:r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 xml:space="preserve"> Филиппа</w:t>
      </w:r>
      <w:r w:rsidR="006C3BA1"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="006C3BA1" w:rsidRPr="00E4616D">
        <w:rPr>
          <w:rFonts w:ascii="Arial" w:eastAsia="Times New Roman" w:hAnsi="Arial" w:cs="Arial"/>
          <w:color w:val="000000" w:themeColor="text1"/>
          <w:lang w:eastAsia="ru-RU"/>
        </w:rPr>
        <w:t>Брунеллеско</w:t>
      </w:r>
      <w:proofErr w:type="spellEnd"/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>,  громадного</w:t>
      </w:r>
      <w:r w:rsidR="006C3BA1"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купол</w:t>
      </w:r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6C3BA1"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собора Санта Ма</w:t>
      </w:r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 xml:space="preserve">рия </w:t>
      </w:r>
      <w:proofErr w:type="spellStart"/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>дель</w:t>
      </w:r>
      <w:proofErr w:type="spellEnd"/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>Фьоре</w:t>
      </w:r>
      <w:proofErr w:type="spellEnd"/>
      <w:r w:rsidR="006C3BA1" w:rsidRPr="00F30EE6">
        <w:rPr>
          <w:rFonts w:ascii="Arial" w:eastAsia="Times New Roman" w:hAnsi="Arial" w:cs="Arial"/>
          <w:color w:val="000000" w:themeColor="text1"/>
          <w:lang w:eastAsia="ru-RU"/>
        </w:rPr>
        <w:t xml:space="preserve"> во Флоренции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. Строительные достижения, приведшие к созданию огромной по размерам центрической формы, стали своеобразным символом архитектуры Новой эпохи.</w:t>
      </w:r>
    </w:p>
    <w:p w:rsidR="00466531" w:rsidRPr="00F30EE6" w:rsidRDefault="00466531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F30EE6" w:rsidRPr="00CD3743" w:rsidRDefault="00F4524A" w:rsidP="00F30EE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977"/>
        </w:tabs>
        <w:spacing w:after="0"/>
        <w:jc w:val="both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F30EE6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Период Раннего Возрождения</w:t>
      </w:r>
    </w:p>
    <w:p w:rsidR="00CD3743" w:rsidRPr="00F30EE6" w:rsidRDefault="00CD3743" w:rsidP="00CD3743">
      <w:pPr>
        <w:pStyle w:val="a3"/>
        <w:shd w:val="clear" w:color="auto" w:fill="FFFFFF" w:themeFill="background1"/>
        <w:tabs>
          <w:tab w:val="left" w:pos="2977"/>
        </w:tabs>
        <w:spacing w:after="0"/>
        <w:ind w:left="660"/>
        <w:jc w:val="both"/>
        <w:rPr>
          <w:rFonts w:ascii="Arial" w:eastAsia="Times New Roman" w:hAnsi="Arial" w:cs="Arial"/>
          <w:color w:val="000000" w:themeColor="text1"/>
          <w:lang w:val="en-US" w:eastAsia="ru-RU"/>
        </w:rPr>
      </w:pP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Раннее Возрождение в зодчестве характеризуется, прежде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всего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формами зданий, созданных известным зодчим инженером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Филиппо</w:t>
      </w:r>
      <w:proofErr w:type="spellEnd"/>
      <w:r w:rsidRPr="00F30EE6">
        <w:rPr>
          <w:rFonts w:ascii="Arial" w:eastAsia="Times New Roman" w:hAnsi="Arial" w:cs="Arial"/>
          <w:i/>
          <w:iCs/>
          <w:color w:val="000000" w:themeColor="text1"/>
          <w:lang w:eastAsia="ru-RU"/>
        </w:rPr>
        <w:t> 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Брунеллеско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(первая половина XV в.). Он, в частности, применил в Воспитательном доме во Флоренции вместо стрельчатой арки легкую полуциркульную. Однако стрельчатые формы арки еще продолжали применять до середины XVI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>Значительное место в архитектуре итальянского Возрождения занимала гражданская архитектура. К ней относятся в первую очередь крупные городские дворцы (палаццо), предназначавшиеся кроме жилья для торжественных приемов. Средневековые дворцы, постепенно сбрасывая с себя суровую романскую и готическую одежду с помощью мраморной облицовки и скульптуры, приобретали жизнерадостный облик.</w:t>
      </w:r>
    </w:p>
    <w:p w:rsidR="00F4524A" w:rsidRPr="00F30EE6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Особенностями ренессансных фасадов являются огромные оконные арочные проемы, разделенные колонками, рустовка первых этажей камнями, </w:t>
      </w:r>
      <w:proofErr w:type="spellStart"/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верхних-плитами</w:t>
      </w:r>
      <w:proofErr w:type="spellEnd"/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>, карнизы большого выноса и тонко прорисованные детали. В отличие от строгих фасадов архитектура хорошо освещенных интерьеров имеет жизнерадостный характер.</w:t>
      </w:r>
    </w:p>
    <w:p w:rsidR="00F30EE6" w:rsidRPr="00E4616D" w:rsidRDefault="00F30EE6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16D">
        <w:rPr>
          <w:rFonts w:ascii="Arial" w:eastAsia="Times New Roman" w:hAnsi="Arial" w:cs="Arial"/>
          <w:color w:val="000000"/>
          <w:lang w:eastAsia="ru-RU"/>
        </w:rPr>
        <w:t>Для убранства фасадов дворцов раннего Возрождения нередко применялись русты. Камни для рустовок обычно имели необделанную (колотую) лицевую поверхность при наличии чисто вытесанной окаймляющей дорожки. Рельеф рустов понижался с увеличением числа этажей. Позже убранство рустами сохранялось лишь в обработке цоколей и на углах зданий.</w:t>
      </w:r>
    </w:p>
    <w:p w:rsidR="00F30EE6" w:rsidRPr="00E4616D" w:rsidRDefault="00F30EE6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16D">
        <w:rPr>
          <w:rFonts w:ascii="Arial" w:eastAsia="Times New Roman" w:hAnsi="Arial" w:cs="Arial"/>
          <w:color w:val="000000"/>
          <w:lang w:eastAsia="ru-RU"/>
        </w:rPr>
        <w:t>В XV в. итальянские зодчие часто применяли коринфский ордер. Нередко были случаи сочетания нескольких ордеров в одном здании: для нижних этажей — дорический ордер, а для верхних этажей — композицию капители, близкую по пропорциям и рисунку к ионическому типу.</w:t>
      </w: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Одним из примеров дворцовой архитектуры середины XV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во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Флоренции может служить трехэтажный дворец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Меди</w:t>
      </w:r>
      <w:r w:rsidRPr="00F30EE6">
        <w:rPr>
          <w:rFonts w:ascii="Arial" w:eastAsia="Times New Roman" w:hAnsi="Arial" w:cs="Arial"/>
          <w:color w:val="000000" w:themeColor="text1"/>
          <w:lang w:eastAsia="ru-RU"/>
        </w:rPr>
        <w:t>чи-Рикарди</w:t>
      </w:r>
      <w:proofErr w:type="spellEnd"/>
      <w:r w:rsidRPr="00F30EE6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построенный по проекту зодчего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Микелоццо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ди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Бартоломео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в период 1444—1452 г. по заказу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Козимо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Медичи, правителя Флоренции. По схеме фасада палаццо Медичи позже и в других городах были построены сотни дворцов.</w:t>
      </w:r>
    </w:p>
    <w:p w:rsidR="00F4524A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Наряду с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Брунеллеско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и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Микелоццо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да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Бартоломео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в становлении новой архитектуры большое место принадлежало и другим мастерам (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Росселино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Бенедетто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да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Майано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и пр.), творчество которых в основном было связано с Тосканой и Северной Италией. Альберти, построивший помимо палаццо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Руччелаи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ряд крупных сооружений (фасад церкви Санта Мария Новелла, церковь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Сант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Андреа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в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Мантуе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и др.), завершает этот период.</w:t>
      </w:r>
    </w:p>
    <w:p w:rsidR="00466531" w:rsidRDefault="00466531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CD3743" w:rsidRPr="00E4616D" w:rsidRDefault="00CD3743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F30EE6" w:rsidRDefault="00F4524A" w:rsidP="00F30EE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977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F30EE6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Период Высокого Возрождения</w:t>
      </w:r>
    </w:p>
    <w:p w:rsidR="00CD3743" w:rsidRPr="00F30EE6" w:rsidRDefault="00CD3743" w:rsidP="00CD3743">
      <w:pPr>
        <w:pStyle w:val="a3"/>
        <w:shd w:val="clear" w:color="auto" w:fill="FFFFFF" w:themeFill="background1"/>
        <w:tabs>
          <w:tab w:val="left" w:pos="2977"/>
        </w:tabs>
        <w:spacing w:after="0"/>
        <w:ind w:left="6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Период Высокого Возрождения охватывает конец XV - первую половину XVI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В архитектуре этого периода основные черты и тенденции Возрождения получают свое законченное выражение. Создаются наиболее совершенные центрические композиции. Окончательно складывается тип городского палаццо, который в этот период приобретает черты здания не только частного, но и общественного, и потому в известной </w:t>
      </w:r>
      <w:proofErr w:type="spellStart"/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м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>epe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становится прототипом многих последующих общественных зданий. Преодолевается характерный для раннег</w:t>
      </w:r>
      <w:r w:rsidR="00CD3743">
        <w:rPr>
          <w:rFonts w:ascii="Arial" w:eastAsia="Times New Roman" w:hAnsi="Arial" w:cs="Arial"/>
          <w:color w:val="000000" w:themeColor="text1"/>
          <w:lang w:eastAsia="ru-RU"/>
        </w:rPr>
        <w:t xml:space="preserve">о периода Возрождения контраст 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между архитектурной характеристикой внешнего облика палаццо и его внутреннего двора. Под влиянием более точного ознакомления с античными памятниками ордерные композиции приобретают большую строгость: наряду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с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="00620011">
        <w:rPr>
          <w:rFonts w:ascii="Arial" w:eastAsia="Times New Roman" w:hAnsi="Arial" w:cs="Arial"/>
          <w:color w:val="000000" w:themeColor="text1"/>
          <w:lang w:eastAsia="ru-RU"/>
        </w:rPr>
        <w:t>оническим</w:t>
      </w:r>
      <w:proofErr w:type="gramEnd"/>
      <w:r w:rsidR="00620011">
        <w:rPr>
          <w:rFonts w:ascii="Arial" w:eastAsia="Times New Roman" w:hAnsi="Arial" w:cs="Arial"/>
          <w:color w:val="000000" w:themeColor="text1"/>
          <w:lang w:eastAsia="ru-RU"/>
        </w:rPr>
        <w:t xml:space="preserve"> и коринфским ордерами 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находят </w:t>
      </w:r>
      <w:r w:rsidR="00620011"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применение 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более простые и монументальные ордера</w:t>
      </w:r>
      <w:r w:rsidR="00CD3743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В целом композиции Высокого Возрождения приобретают большую значительность, строгость и монументальность. Ставится на реальную основу проблема создания регулярного городского ансамбля. Строятся загородные виллы как целостные архитектурные комплексы.</w:t>
      </w:r>
    </w:p>
    <w:p w:rsidR="00F4524A" w:rsidRPr="00E4616D" w:rsidRDefault="00F4524A" w:rsidP="00526A93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Крупнейшим архитектором этого периода был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Донато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д'Анджело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(1444—1514). Приписываемое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здание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Канчеллерии</w:t>
      </w:r>
      <w:proofErr w:type="spellEnd"/>
      <w:r w:rsidRPr="00F30EE6">
        <w:rPr>
          <w:rFonts w:ascii="Arial" w:eastAsia="Times New Roman" w:hAnsi="Arial" w:cs="Arial"/>
          <w:i/>
          <w:iCs/>
          <w:color w:val="000000" w:themeColor="text1"/>
          <w:lang w:eastAsia="ru-RU"/>
        </w:rPr>
        <w:t> 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(начато в 1483г.) (главной папской канцелярии) в Риме - одно из выдающихся дворцовых зданий - представляет собой огромный параллелепипед с прямоугольным двором, окруженным</w:t>
      </w:r>
      <w:r w:rsidR="00526A93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Гармоничная композиция фасадов развивает принципы, заложенные в палаццо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Руччелаи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>, однако общий ритмический строй создает более сложный и торжественный образ. Первый этаж, трактованный как цокольный, усилил контраст с облегченным верхом. Большое значение приобрели в композиции ритмично расположенные пластические акценты, создаваемые крупными проемами и обрамляющими их наличниками. Еще более четким стал ритм горизонтальных членений.</w:t>
      </w: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Будучи главным архитектором при дворе папы Юлия II,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с 1505г. ведет работы по перестройке Ватикана. Был задуман грандиозный комплекс парадных зданий и расположенных в разных уровнях торжественных дворов</w:t>
      </w:r>
      <w:r w:rsidR="00CD3743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Папская резиденция должна была связаться с другим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грандиознейшим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сооружением Рима - собором Петра, для возведения которого был также принят проект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="00526A93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Совершенство центрической композиции и грандиозный размах проекта собора Петра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дает основание считать это произведение вершиной развития архитектуры Возрождения. Однако - проекту было не суждено осуществиться в натуре: при жизни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было только начато строит</w:t>
      </w:r>
      <w:r w:rsidR="00526A93">
        <w:rPr>
          <w:rFonts w:ascii="Arial" w:eastAsia="Times New Roman" w:hAnsi="Arial" w:cs="Arial"/>
          <w:color w:val="000000" w:themeColor="text1"/>
          <w:lang w:eastAsia="ru-RU"/>
        </w:rPr>
        <w:t xml:space="preserve">ельство собора, которое 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спустя 32 года после смерти зодчего, было передано Микеланджело.</w:t>
      </w:r>
    </w:p>
    <w:p w:rsidR="00F30EE6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В конкурсе на проект собора Петра, а также в строительстве и росписях сооружений Ватикана совместно с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принимал участие великий художник и архитектор Рафаэль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Санти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, построивший и расписавший знаменитые лоджии Ватикана, получившие его имя («лоджии Рафаэля»), а также ряд замечательных сооружений, как в самом Риме, так и вне его (постройка и роспись виллы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Мадама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в Риме, палаццо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Пандольфини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во Флоренции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и др.).</w:t>
      </w:r>
    </w:p>
    <w:p w:rsidR="00466531" w:rsidRPr="00F30EE6" w:rsidRDefault="00466531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F4524A" w:rsidRPr="00CD3743" w:rsidRDefault="00F4524A" w:rsidP="00CD374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977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CD3743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Поздний период Возрождения</w:t>
      </w:r>
    </w:p>
    <w:p w:rsidR="00CD3743" w:rsidRPr="00CD3743" w:rsidRDefault="00CD3743" w:rsidP="00CD3743">
      <w:pPr>
        <w:pStyle w:val="a3"/>
        <w:shd w:val="clear" w:color="auto" w:fill="FFFFFF" w:themeFill="background1"/>
        <w:tabs>
          <w:tab w:val="left" w:pos="2977"/>
        </w:tabs>
        <w:spacing w:after="0"/>
        <w:ind w:left="6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526A93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Поздним периодом Возрождения обычно считаются середина и конец XVI 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526A93" w:rsidRDefault="00526A93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В</w:t>
      </w:r>
      <w:r w:rsidR="00F4524A"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период позднего Возрождения наиболее яркими были две школы — римская и венецианская. В Риме, где идейное давление контрреформации сильно повлияло на развитие архитектуры, наряду с развитием принципов Высокого Возрождения наблюдается отход от классики в сторону усложнения композиций, большей </w:t>
      </w:r>
      <w:r w:rsidR="00F4524A" w:rsidRPr="00E4616D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декоративности, нарушения ясности форм, масштабности и </w:t>
      </w:r>
      <w:proofErr w:type="spellStart"/>
      <w:r w:rsidR="00F4524A" w:rsidRPr="00E4616D">
        <w:rPr>
          <w:rFonts w:ascii="Arial" w:eastAsia="Times New Roman" w:hAnsi="Arial" w:cs="Arial"/>
          <w:color w:val="000000" w:themeColor="text1"/>
          <w:lang w:eastAsia="ru-RU"/>
        </w:rPr>
        <w:t>тектоничности</w:t>
      </w:r>
      <w:proofErr w:type="spellEnd"/>
      <w:r w:rsidR="00F4524A" w:rsidRPr="00E4616D">
        <w:rPr>
          <w:rFonts w:ascii="Arial" w:eastAsia="Times New Roman" w:hAnsi="Arial" w:cs="Arial"/>
          <w:color w:val="000000" w:themeColor="text1"/>
          <w:lang w:eastAsia="ru-RU"/>
        </w:rPr>
        <w:t>. В Венеции, несмотря на частичное проникновение в архитектуру новых веяний, более сохранялась классическая основа архитектурной композиции.</w:t>
      </w:r>
    </w:p>
    <w:p w:rsidR="00090B5E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>Ярким представителем римской школы был великий Микеланджело</w:t>
      </w:r>
      <w:r w:rsidRPr="00F30EE6">
        <w:rPr>
          <w:rFonts w:ascii="Arial" w:eastAsia="Times New Roman" w:hAnsi="Arial" w:cs="Arial"/>
          <w:b/>
          <w:bCs/>
          <w:color w:val="000000" w:themeColor="text1"/>
          <w:lang w:eastAsia="ru-RU"/>
        </w:rPr>
        <w:t> </w:t>
      </w:r>
      <w:proofErr w:type="spellStart"/>
      <w:r w:rsidR="00090B5E">
        <w:rPr>
          <w:rFonts w:ascii="Arial" w:eastAsia="Times New Roman" w:hAnsi="Arial" w:cs="Arial"/>
          <w:color w:val="000000" w:themeColor="text1"/>
          <w:lang w:eastAsia="ru-RU"/>
        </w:rPr>
        <w:t>Буонарроти</w:t>
      </w:r>
      <w:proofErr w:type="spellEnd"/>
      <w:r w:rsidR="00090B5E">
        <w:rPr>
          <w:rFonts w:ascii="Arial" w:eastAsia="Times New Roman" w:hAnsi="Arial" w:cs="Arial"/>
          <w:color w:val="000000" w:themeColor="text1"/>
          <w:lang w:eastAsia="ru-RU"/>
        </w:rPr>
        <w:t xml:space="preserve"> (1475— 1564)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. Смело нарушив привычные для Возрождения архитектурные принципы, Микеланджело в известной мере явился основоположником творческой манеры, впоследствии подхваченной в архитектуре итальянского барокко.</w:t>
      </w:r>
    </w:p>
    <w:p w:rsidR="006A446F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К крупнейшим архитектурным работам Микеланджело относится достройка после смерти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собора Петра в Риме. Микеланджело, приняв за основу центрическую схему, близкую к замыслу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, внес в ее трактовку новые черты: упростил план и обобщил внутреннее пространство, опоры и стены сделал более массивными, а с западного фасада добавил портик с торжественной колоннадой. </w:t>
      </w: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>В композиции капеллы Медичи</w:t>
      </w:r>
      <w:r w:rsidRPr="00F30EE6">
        <w:rPr>
          <w:rFonts w:ascii="Arial" w:eastAsia="Times New Roman" w:hAnsi="Arial" w:cs="Arial"/>
          <w:i/>
          <w:iCs/>
          <w:color w:val="000000" w:themeColor="text1"/>
          <w:lang w:eastAsia="ru-RU"/>
        </w:rPr>
        <w:t> 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церкви Сан Лоренцо во Флоренции (1520г.) выполненные Микеланджело интерьер и скульптуры слились в единое целое. Скульптурные и архитектурные формы полны внутреннего напряжения и драматизма. Их острая эмоциональная выразительность преобладает над тектонической основой, ордер трактуется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к</w:t>
      </w:r>
      <w:proofErr w:type="gram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a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>к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элемент общего в основе своей скульптурного замысла художника.</w:t>
      </w:r>
    </w:p>
    <w:p w:rsidR="006A446F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Выдающимися мастерами венецианской школы позднего Возрождения </w:t>
      </w:r>
      <w:r w:rsidR="00E122EF">
        <w:rPr>
          <w:rFonts w:ascii="Arial" w:eastAsia="Times New Roman" w:hAnsi="Arial" w:cs="Arial"/>
          <w:color w:val="000000" w:themeColor="text1"/>
          <w:lang w:eastAsia="ru-RU"/>
        </w:rPr>
        <w:t xml:space="preserve">был 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архитектор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Палладио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E122E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Деятельность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Андреа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Палладио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(1508 — </w:t>
      </w:r>
      <w:r w:rsidR="00E122EF">
        <w:rPr>
          <w:rFonts w:ascii="Arial" w:eastAsia="Times New Roman" w:hAnsi="Arial" w:cs="Arial"/>
          <w:color w:val="000000" w:themeColor="text1"/>
          <w:lang w:eastAsia="ru-RU"/>
        </w:rPr>
        <w:t xml:space="preserve">1580) протекала в основном в </w:t>
      </w:r>
      <w:proofErr w:type="spellStart"/>
      <w:r w:rsidR="00E122EF">
        <w:rPr>
          <w:rFonts w:ascii="Arial" w:eastAsia="Times New Roman" w:hAnsi="Arial" w:cs="Arial"/>
          <w:color w:val="000000" w:themeColor="text1"/>
          <w:lang w:eastAsia="ru-RU"/>
        </w:rPr>
        <w:t>г</w:t>
      </w:r>
      <w:proofErr w:type="gramStart"/>
      <w:r w:rsidR="00E122EF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Pr="00E4616D">
        <w:rPr>
          <w:rFonts w:ascii="Arial" w:eastAsia="Times New Roman" w:hAnsi="Arial" w:cs="Arial"/>
          <w:color w:val="000000" w:themeColor="text1"/>
          <w:lang w:eastAsia="ru-RU"/>
        </w:rPr>
        <w:t>иченце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, недалеко от Венеции, где он строил дворцовые сооружения и виллы, а также в Венеции, где он построил в основном церковные здания. Его творчество в ряде построек явилось реакцией на антиклассические тенденции позднего Возрождения. Стремясь сохранить чистоту классических принципов,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Палладио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опирается на богатый опыт, приобретенный им в процессе изучения античного наследия. </w:t>
      </w: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>В вилле Ротонда</w:t>
      </w:r>
      <w:r w:rsidRPr="00E4616D">
        <w:rPr>
          <w:rFonts w:ascii="Arial" w:eastAsia="Times New Roman" w:hAnsi="Arial" w:cs="Arial"/>
          <w:i/>
          <w:iCs/>
          <w:color w:val="000000" w:themeColor="text1"/>
          <w:lang w:eastAsia="ru-RU"/>
        </w:rPr>
        <w:t>,</w:t>
      </w:r>
      <w:r w:rsidRPr="00F30EE6">
        <w:rPr>
          <w:rFonts w:ascii="Arial" w:eastAsia="Times New Roman" w:hAnsi="Arial" w:cs="Arial"/>
          <w:i/>
          <w:iCs/>
          <w:color w:val="000000" w:themeColor="text1"/>
          <w:lang w:eastAsia="ru-RU"/>
        </w:rPr>
        <w:t> </w:t>
      </w: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построенной близ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Виченцы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(начата в 1551г.), мастер достиг исключительной целостности и гармоничности композиции. Расположенные на холме и хорошо видные издали четыре фасада виллы с портиками со всех сторон вместе с куполом составляют четкую центрическую композицию.</w:t>
      </w:r>
    </w:p>
    <w:p w:rsidR="00F4524A" w:rsidRPr="00E4616D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В строительстве многочисленных вилл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Палладио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большее внимание уделял так называемой трехчастной схеме, состоящей из главного объема и отходящих от него в стороны одноэтажных ордерных галерей, служащих для связи со службами усадьбы и организующих парадный двор перед фасадом виллы. Именно эта схема загородного дома имела в дальнейшем многочисленных последователей при строительстве усадебных дворцов.</w:t>
      </w:r>
    </w:p>
    <w:p w:rsidR="00466531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В противоположность свободному развитию объемов загородных вилл, городские дворцы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Палладио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обычно имеют строгую и лаконичную композицию с крупномасштабным и монументальным главным фасадом. Архитектор широко пользуется большим ордером, трактуя его как своеобразную систему «колонна - стена». </w:t>
      </w:r>
    </w:p>
    <w:p w:rsidR="007C4645" w:rsidRDefault="00F4524A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Палладио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также широко использовал в своих городских дворцах двухъярусное расчленение фасадов ордерами, а также ордер, поставленный на высоком рустованном цокольном этаже - прием, впервые примененный </w:t>
      </w:r>
      <w:proofErr w:type="spellStart"/>
      <w:r w:rsidRPr="00E4616D">
        <w:rPr>
          <w:rFonts w:ascii="Arial" w:eastAsia="Times New Roman" w:hAnsi="Arial" w:cs="Arial"/>
          <w:color w:val="000000" w:themeColor="text1"/>
          <w:lang w:eastAsia="ru-RU"/>
        </w:rPr>
        <w:t>Браманте</w:t>
      </w:r>
      <w:proofErr w:type="spellEnd"/>
      <w:r w:rsidRPr="00E4616D">
        <w:rPr>
          <w:rFonts w:ascii="Arial" w:eastAsia="Times New Roman" w:hAnsi="Arial" w:cs="Arial"/>
          <w:color w:val="000000" w:themeColor="text1"/>
          <w:lang w:eastAsia="ru-RU"/>
        </w:rPr>
        <w:t xml:space="preserve"> и в последующем широко распространенный в архитектуре классицизма.</w:t>
      </w:r>
    </w:p>
    <w:p w:rsidR="00466531" w:rsidRPr="00E4616D" w:rsidRDefault="00466531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466531" w:rsidRDefault="007C4645" w:rsidP="00F30EE6">
      <w:pPr>
        <w:shd w:val="clear" w:color="auto" w:fill="FFFFFF" w:themeFill="background1"/>
        <w:tabs>
          <w:tab w:val="left" w:pos="2977"/>
        </w:tabs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4616D">
        <w:rPr>
          <w:rFonts w:ascii="Arial" w:eastAsia="Times New Roman" w:hAnsi="Arial" w:cs="Arial"/>
          <w:b/>
          <w:bCs/>
          <w:color w:val="000000"/>
          <w:lang w:eastAsia="ru-RU"/>
        </w:rPr>
        <w:t>Заключение</w:t>
      </w:r>
    </w:p>
    <w:p w:rsidR="00CD3743" w:rsidRPr="00E4616D" w:rsidRDefault="00CD3743" w:rsidP="00F30EE6">
      <w:pPr>
        <w:shd w:val="clear" w:color="auto" w:fill="FFFFFF" w:themeFill="background1"/>
        <w:tabs>
          <w:tab w:val="left" w:pos="2977"/>
        </w:tabs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C4645" w:rsidRPr="00E4616D" w:rsidRDefault="007C4645" w:rsidP="00F30EE6">
      <w:pPr>
        <w:shd w:val="clear" w:color="auto" w:fill="FFFFFF" w:themeFill="background1"/>
        <w:tabs>
          <w:tab w:val="left" w:pos="2977"/>
        </w:tabs>
        <w:spacing w:after="0"/>
        <w:ind w:firstLine="30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E4616D">
        <w:rPr>
          <w:rFonts w:ascii="Arial" w:eastAsia="Times New Roman" w:hAnsi="Arial" w:cs="Arial"/>
          <w:color w:val="000000"/>
          <w:lang w:eastAsia="ru-RU"/>
        </w:rPr>
        <w:t>Многое из того, чем дорожит человек в архитектуре, апеллирует не столько к скрупулезному анализу отдельных частей объекта, сколько к его синтетическому, целостному образу, к сфере эмоционального восприятия. Это значит, что архитектура является искусством или, во всяком случае, содержит в себе элементы искусства.</w:t>
      </w:r>
    </w:p>
    <w:sectPr w:rsidR="007C4645" w:rsidRPr="00E4616D" w:rsidSect="007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6446"/>
    <w:multiLevelType w:val="hybridMultilevel"/>
    <w:tmpl w:val="4B5EB13C"/>
    <w:lvl w:ilvl="0" w:tplc="9A58C0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4A"/>
    <w:rsid w:val="00000393"/>
    <w:rsid w:val="0002671A"/>
    <w:rsid w:val="00037E1F"/>
    <w:rsid w:val="0007039F"/>
    <w:rsid w:val="00080F42"/>
    <w:rsid w:val="00090B5E"/>
    <w:rsid w:val="000D7970"/>
    <w:rsid w:val="000E3519"/>
    <w:rsid w:val="000E4FEC"/>
    <w:rsid w:val="00104A83"/>
    <w:rsid w:val="001052C8"/>
    <w:rsid w:val="00105963"/>
    <w:rsid w:val="00116D8E"/>
    <w:rsid w:val="00171F58"/>
    <w:rsid w:val="001F20D8"/>
    <w:rsid w:val="002666F8"/>
    <w:rsid w:val="0027362D"/>
    <w:rsid w:val="00285A6C"/>
    <w:rsid w:val="002A0EBA"/>
    <w:rsid w:val="002C5F88"/>
    <w:rsid w:val="00310273"/>
    <w:rsid w:val="00346ED6"/>
    <w:rsid w:val="003B0F5A"/>
    <w:rsid w:val="00466531"/>
    <w:rsid w:val="00497805"/>
    <w:rsid w:val="004A5818"/>
    <w:rsid w:val="004A5FE9"/>
    <w:rsid w:val="004A7EAB"/>
    <w:rsid w:val="004E4E08"/>
    <w:rsid w:val="005241E0"/>
    <w:rsid w:val="00526A93"/>
    <w:rsid w:val="005717E7"/>
    <w:rsid w:val="0058618F"/>
    <w:rsid w:val="00593B14"/>
    <w:rsid w:val="006117B3"/>
    <w:rsid w:val="00620011"/>
    <w:rsid w:val="0062003F"/>
    <w:rsid w:val="006351DD"/>
    <w:rsid w:val="00671EA7"/>
    <w:rsid w:val="006A446F"/>
    <w:rsid w:val="006C3BA1"/>
    <w:rsid w:val="006D546C"/>
    <w:rsid w:val="006E6246"/>
    <w:rsid w:val="00713B20"/>
    <w:rsid w:val="0076137F"/>
    <w:rsid w:val="00781237"/>
    <w:rsid w:val="00786AFF"/>
    <w:rsid w:val="007A1C8C"/>
    <w:rsid w:val="007C4645"/>
    <w:rsid w:val="007C7C5E"/>
    <w:rsid w:val="008233F0"/>
    <w:rsid w:val="00862F04"/>
    <w:rsid w:val="008709AF"/>
    <w:rsid w:val="008858D0"/>
    <w:rsid w:val="008E7F9A"/>
    <w:rsid w:val="008F3ECD"/>
    <w:rsid w:val="00917689"/>
    <w:rsid w:val="009265D9"/>
    <w:rsid w:val="009D4502"/>
    <w:rsid w:val="00A43EC3"/>
    <w:rsid w:val="00A875EA"/>
    <w:rsid w:val="00AC03DE"/>
    <w:rsid w:val="00AE7F45"/>
    <w:rsid w:val="00B222D9"/>
    <w:rsid w:val="00B3491F"/>
    <w:rsid w:val="00BA0BBA"/>
    <w:rsid w:val="00BD2A5F"/>
    <w:rsid w:val="00C20A59"/>
    <w:rsid w:val="00C6319D"/>
    <w:rsid w:val="00CA1C84"/>
    <w:rsid w:val="00CB5B53"/>
    <w:rsid w:val="00CC1D30"/>
    <w:rsid w:val="00CD3743"/>
    <w:rsid w:val="00CE35EF"/>
    <w:rsid w:val="00D3675C"/>
    <w:rsid w:val="00D8312F"/>
    <w:rsid w:val="00E058AD"/>
    <w:rsid w:val="00E07D59"/>
    <w:rsid w:val="00E122EF"/>
    <w:rsid w:val="00E327DD"/>
    <w:rsid w:val="00EA7DB7"/>
    <w:rsid w:val="00EB2495"/>
    <w:rsid w:val="00EB56C4"/>
    <w:rsid w:val="00F30EE6"/>
    <w:rsid w:val="00F4524A"/>
    <w:rsid w:val="00F51794"/>
    <w:rsid w:val="00F76AAF"/>
    <w:rsid w:val="00F76FEA"/>
    <w:rsid w:val="00FB6B7A"/>
    <w:rsid w:val="00F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dcterms:created xsi:type="dcterms:W3CDTF">2012-11-17T18:32:00Z</dcterms:created>
  <dcterms:modified xsi:type="dcterms:W3CDTF">2012-11-17T19:53:00Z</dcterms:modified>
</cp:coreProperties>
</file>