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BD3CF" w14:textId="77777777" w:rsidR="00B245DA" w:rsidRPr="00B245DA" w:rsidRDefault="00B245DA" w:rsidP="00B245DA">
      <w:pPr>
        <w:spacing w:line="240" w:lineRule="auto"/>
        <w:jc w:val="center"/>
        <w:rPr>
          <w:rFonts w:ascii="Times New Roman" w:hAnsi="Times New Roman"/>
          <w:sz w:val="28"/>
          <w:szCs w:val="28"/>
          <w:lang w:eastAsia="ru-RU"/>
        </w:rPr>
      </w:pPr>
      <w:r w:rsidRPr="00B245DA">
        <w:rPr>
          <w:rFonts w:ascii="Times New Roman" w:hAnsi="Times New Roman"/>
          <w:sz w:val="28"/>
          <w:szCs w:val="28"/>
          <w:lang w:eastAsia="ru-RU"/>
        </w:rPr>
        <w:t>Университет ИТМО</w:t>
      </w:r>
    </w:p>
    <w:p w14:paraId="2D79933A" w14:textId="77777777" w:rsidR="00B245DA" w:rsidRPr="00B245DA" w:rsidRDefault="00B245DA" w:rsidP="00B245DA">
      <w:pPr>
        <w:spacing w:line="240" w:lineRule="auto"/>
        <w:ind w:left="709"/>
        <w:jc w:val="center"/>
        <w:rPr>
          <w:rFonts w:ascii="Times New Roman" w:hAnsi="Times New Roman"/>
          <w:lang w:eastAsia="ru-RU"/>
        </w:rPr>
      </w:pPr>
    </w:p>
    <w:p w14:paraId="2C11E88B" w14:textId="77777777" w:rsidR="00B245DA" w:rsidRPr="00B245DA" w:rsidRDefault="00B245DA" w:rsidP="00B245DA">
      <w:pPr>
        <w:spacing w:line="240" w:lineRule="auto"/>
        <w:ind w:left="709" w:hanging="709"/>
        <w:jc w:val="center"/>
        <w:rPr>
          <w:rFonts w:ascii="Times New Roman" w:hAnsi="Times New Roman"/>
          <w:sz w:val="28"/>
          <w:lang w:eastAsia="ru-RU"/>
        </w:rPr>
      </w:pPr>
    </w:p>
    <w:p w14:paraId="4612F97B" w14:textId="77777777" w:rsidR="00B245DA" w:rsidRPr="00B245DA" w:rsidRDefault="00B245DA" w:rsidP="00B245DA">
      <w:pPr>
        <w:spacing w:line="240" w:lineRule="auto"/>
        <w:ind w:left="709" w:hanging="709"/>
        <w:jc w:val="center"/>
        <w:rPr>
          <w:rFonts w:ascii="Times New Roman" w:hAnsi="Times New Roman"/>
          <w:sz w:val="28"/>
          <w:lang w:eastAsia="ru-RU"/>
        </w:rPr>
      </w:pPr>
    </w:p>
    <w:p w14:paraId="60F9CD7B" w14:textId="77777777" w:rsidR="00B245DA" w:rsidRPr="00B245DA" w:rsidRDefault="00B245DA" w:rsidP="00B245DA">
      <w:pPr>
        <w:spacing w:line="240" w:lineRule="auto"/>
        <w:ind w:left="709" w:hanging="709"/>
        <w:jc w:val="center"/>
        <w:rPr>
          <w:rFonts w:ascii="Times New Roman" w:hAnsi="Times New Roman"/>
          <w:sz w:val="28"/>
          <w:lang w:eastAsia="ru-RU"/>
        </w:rPr>
      </w:pPr>
    </w:p>
    <w:p w14:paraId="6A4CD3CE" w14:textId="77777777" w:rsidR="00B245DA" w:rsidRPr="00B245DA" w:rsidRDefault="00B245DA" w:rsidP="00B245DA">
      <w:pPr>
        <w:spacing w:line="240" w:lineRule="auto"/>
        <w:ind w:left="709" w:hanging="709"/>
        <w:jc w:val="center"/>
        <w:rPr>
          <w:rFonts w:ascii="Times New Roman" w:hAnsi="Times New Roman"/>
          <w:sz w:val="28"/>
          <w:lang w:eastAsia="ru-RU"/>
        </w:rPr>
      </w:pPr>
    </w:p>
    <w:p w14:paraId="206663CC" w14:textId="77777777" w:rsidR="00B245DA" w:rsidRPr="00B245DA" w:rsidRDefault="00B245DA" w:rsidP="00B245DA">
      <w:pPr>
        <w:spacing w:line="240" w:lineRule="auto"/>
        <w:ind w:left="709" w:hanging="709"/>
        <w:jc w:val="center"/>
        <w:rPr>
          <w:rFonts w:ascii="Times New Roman" w:hAnsi="Times New Roman"/>
          <w:sz w:val="28"/>
          <w:lang w:eastAsia="ru-RU"/>
        </w:rPr>
      </w:pPr>
    </w:p>
    <w:p w14:paraId="130F5A69" w14:textId="77777777" w:rsidR="00B245DA" w:rsidRPr="00B245DA" w:rsidRDefault="00B245DA" w:rsidP="00B245DA">
      <w:pPr>
        <w:spacing w:line="240" w:lineRule="auto"/>
        <w:ind w:left="709" w:hanging="709"/>
        <w:jc w:val="center"/>
        <w:rPr>
          <w:rFonts w:ascii="Times New Roman" w:hAnsi="Times New Roman"/>
          <w:sz w:val="28"/>
          <w:lang w:eastAsia="ru-RU"/>
        </w:rPr>
      </w:pPr>
    </w:p>
    <w:p w14:paraId="4F0C24B1" w14:textId="77777777" w:rsidR="00B245DA" w:rsidRPr="00B245DA" w:rsidRDefault="00B245DA" w:rsidP="00B245DA">
      <w:pPr>
        <w:spacing w:line="240" w:lineRule="auto"/>
        <w:ind w:left="709" w:hanging="709"/>
        <w:jc w:val="center"/>
        <w:rPr>
          <w:rFonts w:ascii="Times New Roman" w:hAnsi="Times New Roman"/>
          <w:sz w:val="28"/>
          <w:lang w:eastAsia="ru-RU"/>
        </w:rPr>
      </w:pPr>
    </w:p>
    <w:p w14:paraId="1FE87D22" w14:textId="77777777" w:rsidR="00B245DA" w:rsidRPr="00B245DA" w:rsidRDefault="00B245DA" w:rsidP="00B245DA">
      <w:pPr>
        <w:spacing w:line="240" w:lineRule="auto"/>
        <w:ind w:left="709" w:hanging="709"/>
        <w:jc w:val="center"/>
        <w:rPr>
          <w:rFonts w:ascii="Times New Roman" w:hAnsi="Times New Roman"/>
          <w:sz w:val="28"/>
          <w:lang w:eastAsia="ru-RU"/>
        </w:rPr>
      </w:pPr>
    </w:p>
    <w:p w14:paraId="35154B3B" w14:textId="77777777" w:rsidR="00B245DA" w:rsidRPr="00B245DA" w:rsidRDefault="00B245DA" w:rsidP="00B245DA">
      <w:pPr>
        <w:spacing w:line="240" w:lineRule="auto"/>
        <w:ind w:left="709" w:hanging="709"/>
        <w:jc w:val="center"/>
        <w:rPr>
          <w:rFonts w:ascii="Times New Roman" w:hAnsi="Times New Roman"/>
          <w:sz w:val="28"/>
          <w:lang w:eastAsia="ru-RU"/>
        </w:rPr>
      </w:pPr>
    </w:p>
    <w:p w14:paraId="0CF3F406" w14:textId="77777777" w:rsidR="00B245DA" w:rsidRPr="00B245DA" w:rsidRDefault="00B245DA" w:rsidP="00B245DA">
      <w:pPr>
        <w:spacing w:line="240" w:lineRule="auto"/>
        <w:ind w:left="709" w:hanging="709"/>
        <w:jc w:val="center"/>
        <w:rPr>
          <w:rFonts w:ascii="Times New Roman" w:hAnsi="Times New Roman"/>
          <w:sz w:val="28"/>
          <w:lang w:eastAsia="ru-RU"/>
        </w:rPr>
      </w:pPr>
    </w:p>
    <w:p w14:paraId="05E538A4" w14:textId="77777777" w:rsidR="00B245DA" w:rsidRPr="00B245DA" w:rsidRDefault="00B245DA" w:rsidP="00B245DA">
      <w:pPr>
        <w:spacing w:line="240" w:lineRule="auto"/>
        <w:jc w:val="center"/>
        <w:rPr>
          <w:rFonts w:ascii="Times New Roman" w:hAnsi="Times New Roman"/>
          <w:sz w:val="44"/>
          <w:szCs w:val="48"/>
          <w:lang w:eastAsia="ru-RU"/>
        </w:rPr>
      </w:pPr>
      <w:r>
        <w:rPr>
          <w:rFonts w:ascii="Times New Roman" w:hAnsi="Times New Roman"/>
          <w:sz w:val="44"/>
          <w:szCs w:val="48"/>
          <w:lang w:eastAsia="ru-RU"/>
        </w:rPr>
        <w:t>ТЕОРЕТИЧЕСКИЕ ОСНОВЫ МЕТРОЛОГИИ</w:t>
      </w:r>
    </w:p>
    <w:p w14:paraId="45BA905E" w14:textId="77777777" w:rsidR="00B245DA" w:rsidRPr="00B245DA" w:rsidRDefault="00B245DA" w:rsidP="00B245DA">
      <w:pPr>
        <w:spacing w:line="240" w:lineRule="auto"/>
        <w:ind w:left="709" w:hanging="709"/>
        <w:jc w:val="center"/>
        <w:rPr>
          <w:rFonts w:ascii="Times New Roman" w:hAnsi="Times New Roman"/>
          <w:sz w:val="28"/>
          <w:lang w:eastAsia="ru-RU"/>
        </w:rPr>
      </w:pPr>
    </w:p>
    <w:p w14:paraId="2141471C" w14:textId="77777777" w:rsidR="00B245DA" w:rsidRPr="00B245DA" w:rsidRDefault="00B245DA" w:rsidP="00B245DA">
      <w:pPr>
        <w:spacing w:line="240" w:lineRule="auto"/>
        <w:ind w:left="709" w:hanging="709"/>
        <w:jc w:val="center"/>
        <w:rPr>
          <w:rFonts w:ascii="Times New Roman" w:hAnsi="Times New Roman"/>
          <w:sz w:val="28"/>
          <w:lang w:eastAsia="ru-RU"/>
        </w:rPr>
      </w:pPr>
    </w:p>
    <w:p w14:paraId="6051B24B" w14:textId="77777777" w:rsidR="00B245DA" w:rsidRPr="00B245DA" w:rsidRDefault="00B245DA" w:rsidP="00B245DA">
      <w:pPr>
        <w:spacing w:line="240" w:lineRule="auto"/>
        <w:ind w:left="709" w:hanging="709"/>
        <w:jc w:val="center"/>
        <w:rPr>
          <w:rFonts w:ascii="Times New Roman" w:hAnsi="Times New Roman"/>
          <w:sz w:val="28"/>
          <w:lang w:eastAsia="ru-RU"/>
        </w:rPr>
      </w:pPr>
    </w:p>
    <w:p w14:paraId="3931DF22" w14:textId="77777777" w:rsidR="00B245DA" w:rsidRPr="00B245DA" w:rsidRDefault="00B245DA" w:rsidP="00B245DA">
      <w:pPr>
        <w:spacing w:line="240" w:lineRule="auto"/>
        <w:ind w:left="709" w:hanging="709"/>
        <w:jc w:val="center"/>
        <w:rPr>
          <w:rFonts w:ascii="Times New Roman" w:hAnsi="Times New Roman"/>
          <w:sz w:val="36"/>
          <w:szCs w:val="36"/>
          <w:lang w:eastAsia="ru-RU"/>
        </w:rPr>
      </w:pPr>
    </w:p>
    <w:p w14:paraId="4949E6CE" w14:textId="77777777" w:rsidR="00B245DA" w:rsidRPr="00B245DA" w:rsidRDefault="00B245DA" w:rsidP="00B245DA">
      <w:pPr>
        <w:spacing w:line="240" w:lineRule="auto"/>
        <w:ind w:left="709" w:hanging="709"/>
        <w:jc w:val="center"/>
        <w:rPr>
          <w:rFonts w:ascii="Times New Roman" w:hAnsi="Times New Roman"/>
          <w:sz w:val="36"/>
          <w:szCs w:val="36"/>
          <w:lang w:eastAsia="ru-RU"/>
        </w:rPr>
      </w:pPr>
      <w:r w:rsidRPr="00B245DA">
        <w:rPr>
          <w:rFonts w:ascii="Times New Roman" w:hAnsi="Times New Roman"/>
          <w:sz w:val="36"/>
          <w:szCs w:val="36"/>
          <w:lang w:eastAsia="ru-RU"/>
        </w:rPr>
        <w:t xml:space="preserve">Реферат по дисциплине: </w:t>
      </w:r>
    </w:p>
    <w:p w14:paraId="3328434E" w14:textId="77777777" w:rsidR="00B245DA" w:rsidRPr="00B245DA" w:rsidRDefault="00B245DA" w:rsidP="00B245DA">
      <w:pPr>
        <w:spacing w:line="240" w:lineRule="auto"/>
        <w:ind w:left="709" w:hanging="709"/>
        <w:jc w:val="center"/>
        <w:rPr>
          <w:rFonts w:ascii="Times New Roman" w:hAnsi="Times New Roman"/>
          <w:sz w:val="32"/>
          <w:szCs w:val="32"/>
          <w:lang w:eastAsia="ru-RU"/>
        </w:rPr>
      </w:pPr>
      <w:r w:rsidRPr="00B245DA">
        <w:rPr>
          <w:rFonts w:ascii="Times New Roman" w:hAnsi="Times New Roman"/>
          <w:sz w:val="32"/>
          <w:szCs w:val="32"/>
          <w:lang w:eastAsia="ru-RU"/>
        </w:rPr>
        <w:t>Метрология, стандартизация и сертификация</w:t>
      </w:r>
    </w:p>
    <w:p w14:paraId="2AAAD257" w14:textId="77777777" w:rsidR="00B245DA" w:rsidRPr="00B245DA" w:rsidRDefault="00B245DA" w:rsidP="00B245DA">
      <w:pPr>
        <w:spacing w:line="240" w:lineRule="auto"/>
        <w:ind w:left="709" w:hanging="709"/>
        <w:jc w:val="center"/>
        <w:rPr>
          <w:rFonts w:ascii="Times New Roman" w:hAnsi="Times New Roman"/>
          <w:sz w:val="28"/>
          <w:lang w:eastAsia="ru-RU"/>
        </w:rPr>
      </w:pPr>
    </w:p>
    <w:p w14:paraId="7654269F" w14:textId="77777777" w:rsidR="00B245DA" w:rsidRPr="00B245DA" w:rsidRDefault="00B245DA" w:rsidP="00B245DA">
      <w:pPr>
        <w:spacing w:line="240" w:lineRule="auto"/>
        <w:ind w:left="709" w:hanging="709"/>
        <w:jc w:val="center"/>
        <w:rPr>
          <w:rFonts w:ascii="Times New Roman" w:hAnsi="Times New Roman"/>
          <w:sz w:val="28"/>
          <w:lang w:eastAsia="ru-RU"/>
        </w:rPr>
      </w:pPr>
    </w:p>
    <w:p w14:paraId="155AABDC" w14:textId="77777777" w:rsidR="00B245DA" w:rsidRPr="00B245DA" w:rsidRDefault="00B245DA" w:rsidP="00B245DA">
      <w:pPr>
        <w:spacing w:line="240" w:lineRule="auto"/>
        <w:ind w:left="709" w:hanging="709"/>
        <w:jc w:val="center"/>
        <w:rPr>
          <w:rFonts w:ascii="Times New Roman" w:hAnsi="Times New Roman"/>
          <w:sz w:val="28"/>
          <w:lang w:eastAsia="ru-RU"/>
        </w:rPr>
      </w:pPr>
    </w:p>
    <w:p w14:paraId="527FC168" w14:textId="77777777" w:rsidR="00B245DA" w:rsidRPr="00B245DA" w:rsidRDefault="00B245DA" w:rsidP="00B245DA">
      <w:pPr>
        <w:spacing w:line="240" w:lineRule="auto"/>
        <w:ind w:left="709" w:hanging="709"/>
        <w:rPr>
          <w:rFonts w:ascii="Times New Roman" w:hAnsi="Times New Roman"/>
          <w:sz w:val="28"/>
          <w:lang w:eastAsia="ru-RU"/>
        </w:rPr>
      </w:pPr>
    </w:p>
    <w:p w14:paraId="0A2B8C40" w14:textId="77777777" w:rsidR="00B245DA" w:rsidRPr="00B245DA" w:rsidRDefault="00B245DA" w:rsidP="00B245DA">
      <w:pPr>
        <w:spacing w:line="240" w:lineRule="auto"/>
        <w:ind w:left="709" w:hanging="709"/>
        <w:rPr>
          <w:rFonts w:ascii="Times New Roman" w:hAnsi="Times New Roman"/>
          <w:sz w:val="28"/>
          <w:lang w:eastAsia="ru-RU"/>
        </w:rPr>
      </w:pPr>
    </w:p>
    <w:p w14:paraId="43B02215" w14:textId="77777777" w:rsidR="00B245DA" w:rsidRPr="00B245DA" w:rsidRDefault="00B245DA" w:rsidP="00B245DA">
      <w:pPr>
        <w:spacing w:line="240" w:lineRule="auto"/>
        <w:ind w:left="709" w:hanging="709"/>
        <w:rPr>
          <w:rFonts w:ascii="Times New Roman" w:hAnsi="Times New Roman"/>
          <w:sz w:val="28"/>
          <w:lang w:eastAsia="ru-RU"/>
        </w:rPr>
      </w:pPr>
    </w:p>
    <w:p w14:paraId="57184742" w14:textId="77777777" w:rsidR="00B245DA" w:rsidRPr="00B245DA" w:rsidRDefault="00B245DA" w:rsidP="00B245DA">
      <w:pPr>
        <w:spacing w:line="240" w:lineRule="auto"/>
        <w:ind w:left="709" w:hanging="709"/>
        <w:rPr>
          <w:rFonts w:ascii="Times New Roman" w:hAnsi="Times New Roman"/>
          <w:sz w:val="28"/>
          <w:lang w:eastAsia="ru-RU"/>
        </w:rPr>
      </w:pPr>
    </w:p>
    <w:p w14:paraId="5972A1B1" w14:textId="77777777" w:rsidR="00B245DA" w:rsidRPr="00B245DA" w:rsidRDefault="00B245DA" w:rsidP="00B245DA">
      <w:pPr>
        <w:spacing w:line="240" w:lineRule="auto"/>
        <w:ind w:left="709" w:hanging="709"/>
        <w:rPr>
          <w:rFonts w:ascii="Times New Roman" w:hAnsi="Times New Roman"/>
          <w:sz w:val="28"/>
          <w:lang w:eastAsia="ru-RU"/>
        </w:rPr>
      </w:pPr>
    </w:p>
    <w:p w14:paraId="1DB1E0AA" w14:textId="77777777" w:rsidR="00B245DA" w:rsidRPr="00B245DA" w:rsidRDefault="00B245DA" w:rsidP="00B245DA">
      <w:pPr>
        <w:spacing w:line="240" w:lineRule="auto"/>
        <w:ind w:left="709" w:hanging="709"/>
        <w:jc w:val="right"/>
        <w:rPr>
          <w:rFonts w:ascii="Times New Roman" w:hAnsi="Times New Roman"/>
          <w:sz w:val="28"/>
          <w:lang w:eastAsia="ru-RU"/>
        </w:rPr>
      </w:pPr>
      <w:r w:rsidRPr="00B245DA">
        <w:rPr>
          <w:rFonts w:ascii="Times New Roman" w:hAnsi="Times New Roman"/>
          <w:sz w:val="28"/>
          <w:lang w:eastAsia="ru-RU"/>
        </w:rPr>
        <w:t xml:space="preserve">Выполнил: студент группы </w:t>
      </w:r>
      <w:r w:rsidRPr="00B245DA">
        <w:rPr>
          <w:rFonts w:ascii="Times New Roman" w:hAnsi="Times New Roman"/>
          <w:sz w:val="28"/>
          <w:lang w:val="en-US" w:eastAsia="ru-RU"/>
        </w:rPr>
        <w:t>P</w:t>
      </w:r>
      <w:r w:rsidRPr="00B245DA">
        <w:rPr>
          <w:rFonts w:ascii="Times New Roman" w:hAnsi="Times New Roman"/>
          <w:sz w:val="28"/>
          <w:lang w:eastAsia="ru-RU"/>
        </w:rPr>
        <w:t>3415</w:t>
      </w:r>
    </w:p>
    <w:p w14:paraId="4C0499AC" w14:textId="77777777" w:rsidR="00B245DA" w:rsidRPr="00B245DA" w:rsidRDefault="00B245DA" w:rsidP="00B245DA">
      <w:pPr>
        <w:spacing w:line="240" w:lineRule="auto"/>
        <w:ind w:left="709" w:hanging="709"/>
        <w:jc w:val="right"/>
        <w:rPr>
          <w:rFonts w:ascii="Times New Roman" w:hAnsi="Times New Roman"/>
          <w:sz w:val="28"/>
          <w:lang w:eastAsia="ru-RU"/>
        </w:rPr>
      </w:pPr>
      <w:r w:rsidRPr="00B245DA">
        <w:rPr>
          <w:rFonts w:ascii="Times New Roman" w:hAnsi="Times New Roman"/>
          <w:sz w:val="28"/>
          <w:lang w:eastAsia="ru-RU"/>
        </w:rPr>
        <w:t xml:space="preserve">Припадчев Артём </w:t>
      </w:r>
    </w:p>
    <w:p w14:paraId="67883300" w14:textId="77777777" w:rsidR="00B245DA" w:rsidRPr="00B245DA" w:rsidRDefault="00B245DA" w:rsidP="00B245DA">
      <w:pPr>
        <w:spacing w:line="240" w:lineRule="auto"/>
        <w:ind w:left="709" w:hanging="709"/>
        <w:jc w:val="right"/>
        <w:rPr>
          <w:rFonts w:ascii="Times New Roman" w:hAnsi="Times New Roman"/>
          <w:sz w:val="28"/>
          <w:lang w:eastAsia="ru-RU"/>
        </w:rPr>
      </w:pPr>
    </w:p>
    <w:p w14:paraId="6F1966D5" w14:textId="77777777" w:rsidR="00B245DA" w:rsidRPr="00B245DA" w:rsidRDefault="00B245DA" w:rsidP="00B245DA">
      <w:pPr>
        <w:spacing w:line="240" w:lineRule="auto"/>
        <w:ind w:left="709" w:hanging="709"/>
        <w:jc w:val="right"/>
        <w:rPr>
          <w:rFonts w:ascii="Times New Roman" w:hAnsi="Times New Roman"/>
          <w:sz w:val="28"/>
          <w:lang w:eastAsia="ru-RU"/>
        </w:rPr>
      </w:pPr>
    </w:p>
    <w:p w14:paraId="3C8ADF6F" w14:textId="77777777" w:rsidR="00B245DA" w:rsidRPr="00B245DA" w:rsidRDefault="00B245DA" w:rsidP="00B245DA">
      <w:pPr>
        <w:spacing w:line="240" w:lineRule="auto"/>
        <w:ind w:left="709" w:hanging="709"/>
        <w:jc w:val="right"/>
        <w:rPr>
          <w:rFonts w:ascii="Times New Roman" w:hAnsi="Times New Roman"/>
          <w:sz w:val="28"/>
          <w:lang w:eastAsia="ru-RU"/>
        </w:rPr>
      </w:pPr>
    </w:p>
    <w:p w14:paraId="36AA6816" w14:textId="77777777" w:rsidR="00B245DA" w:rsidRPr="00B245DA" w:rsidRDefault="00B245DA" w:rsidP="00B245DA">
      <w:pPr>
        <w:spacing w:line="240" w:lineRule="auto"/>
        <w:ind w:left="709" w:hanging="709"/>
        <w:jc w:val="right"/>
        <w:rPr>
          <w:rFonts w:ascii="Times New Roman" w:hAnsi="Times New Roman"/>
          <w:sz w:val="28"/>
          <w:szCs w:val="28"/>
          <w:lang w:eastAsia="ru-RU"/>
        </w:rPr>
      </w:pPr>
      <w:r w:rsidRPr="00B245DA">
        <w:rPr>
          <w:rFonts w:ascii="Times New Roman" w:hAnsi="Times New Roman"/>
          <w:sz w:val="28"/>
          <w:szCs w:val="28"/>
          <w:lang w:eastAsia="ru-RU"/>
        </w:rPr>
        <w:t>Проверила: Муравьева-Витковская Л.А.</w:t>
      </w:r>
    </w:p>
    <w:p w14:paraId="4267E7C3" w14:textId="77777777" w:rsidR="00B245DA" w:rsidRPr="00B245DA" w:rsidRDefault="00B245DA" w:rsidP="00B245DA">
      <w:pPr>
        <w:spacing w:line="240" w:lineRule="auto"/>
        <w:ind w:left="709" w:hanging="709"/>
        <w:jc w:val="center"/>
        <w:rPr>
          <w:rFonts w:ascii="Times New Roman" w:hAnsi="Times New Roman"/>
          <w:sz w:val="28"/>
          <w:lang w:eastAsia="ru-RU"/>
        </w:rPr>
      </w:pPr>
    </w:p>
    <w:p w14:paraId="27330087" w14:textId="77777777" w:rsidR="00B245DA" w:rsidRPr="00B245DA" w:rsidRDefault="00B245DA" w:rsidP="00B245DA">
      <w:pPr>
        <w:spacing w:line="240" w:lineRule="auto"/>
        <w:ind w:left="709" w:hanging="709"/>
        <w:jc w:val="center"/>
        <w:rPr>
          <w:rFonts w:ascii="Times New Roman" w:hAnsi="Times New Roman"/>
          <w:sz w:val="28"/>
          <w:lang w:eastAsia="ru-RU"/>
        </w:rPr>
      </w:pPr>
    </w:p>
    <w:p w14:paraId="6AA808F7" w14:textId="77777777" w:rsidR="00B245DA" w:rsidRPr="00B245DA" w:rsidRDefault="00B245DA" w:rsidP="00B245DA">
      <w:pPr>
        <w:spacing w:line="240" w:lineRule="auto"/>
        <w:ind w:left="709" w:hanging="709"/>
        <w:jc w:val="center"/>
        <w:rPr>
          <w:rFonts w:ascii="Times New Roman" w:hAnsi="Times New Roman"/>
          <w:sz w:val="28"/>
          <w:lang w:eastAsia="ru-RU"/>
        </w:rPr>
      </w:pPr>
    </w:p>
    <w:p w14:paraId="4B6CE856" w14:textId="77777777" w:rsidR="00B245DA" w:rsidRPr="00B245DA" w:rsidRDefault="00B245DA" w:rsidP="00B245DA">
      <w:pPr>
        <w:spacing w:line="240" w:lineRule="auto"/>
        <w:ind w:left="709" w:hanging="709"/>
        <w:jc w:val="center"/>
        <w:rPr>
          <w:rFonts w:ascii="Times New Roman" w:hAnsi="Times New Roman"/>
          <w:sz w:val="28"/>
          <w:lang w:eastAsia="ru-RU"/>
        </w:rPr>
      </w:pPr>
    </w:p>
    <w:p w14:paraId="2C1A07B5" w14:textId="77777777" w:rsidR="00B245DA" w:rsidRPr="00B245DA" w:rsidRDefault="00B245DA" w:rsidP="00B245DA">
      <w:pPr>
        <w:spacing w:line="240" w:lineRule="auto"/>
        <w:rPr>
          <w:rFonts w:ascii="Times New Roman" w:hAnsi="Times New Roman"/>
          <w:sz w:val="28"/>
          <w:lang w:eastAsia="ru-RU"/>
        </w:rPr>
      </w:pPr>
    </w:p>
    <w:p w14:paraId="7DA663C5" w14:textId="77777777" w:rsidR="00B245DA" w:rsidRPr="00B245DA" w:rsidRDefault="00B245DA" w:rsidP="00B245DA">
      <w:pPr>
        <w:spacing w:line="240" w:lineRule="auto"/>
        <w:ind w:left="709" w:hanging="709"/>
        <w:jc w:val="center"/>
        <w:rPr>
          <w:rFonts w:ascii="Times New Roman" w:hAnsi="Times New Roman"/>
          <w:sz w:val="20"/>
          <w:szCs w:val="20"/>
          <w:lang w:eastAsia="ru-RU"/>
        </w:rPr>
      </w:pPr>
    </w:p>
    <w:p w14:paraId="734E8588" w14:textId="77777777" w:rsidR="00B245DA" w:rsidRPr="00B245DA" w:rsidRDefault="00B245DA" w:rsidP="00B245DA">
      <w:pPr>
        <w:spacing w:line="240" w:lineRule="auto"/>
        <w:ind w:left="709" w:hanging="709"/>
        <w:jc w:val="center"/>
        <w:rPr>
          <w:rFonts w:ascii="Times New Roman" w:hAnsi="Times New Roman"/>
          <w:sz w:val="20"/>
          <w:szCs w:val="20"/>
          <w:lang w:eastAsia="ru-RU"/>
        </w:rPr>
      </w:pPr>
    </w:p>
    <w:p w14:paraId="2665B41C" w14:textId="77777777" w:rsidR="00B245DA" w:rsidRPr="00B245DA" w:rsidRDefault="00B245DA" w:rsidP="00B245DA">
      <w:pPr>
        <w:spacing w:line="240" w:lineRule="auto"/>
        <w:ind w:left="709" w:hanging="709"/>
        <w:jc w:val="center"/>
        <w:rPr>
          <w:rFonts w:ascii="Times New Roman" w:hAnsi="Times New Roman"/>
          <w:sz w:val="16"/>
          <w:szCs w:val="16"/>
          <w:lang w:eastAsia="ru-RU"/>
        </w:rPr>
      </w:pPr>
    </w:p>
    <w:p w14:paraId="26BB59D6" w14:textId="77777777" w:rsidR="00B245DA" w:rsidRPr="00B245DA" w:rsidRDefault="00B245DA" w:rsidP="00B245DA">
      <w:pPr>
        <w:spacing w:line="240" w:lineRule="auto"/>
        <w:ind w:left="709" w:hanging="709"/>
        <w:jc w:val="center"/>
        <w:rPr>
          <w:rFonts w:ascii="Times New Roman" w:hAnsi="Times New Roman"/>
          <w:sz w:val="28"/>
          <w:lang w:eastAsia="ru-RU"/>
        </w:rPr>
      </w:pPr>
    </w:p>
    <w:p w14:paraId="7C721B0A" w14:textId="77777777" w:rsidR="00B245DA" w:rsidRPr="00B245DA" w:rsidRDefault="00B245DA" w:rsidP="00B245DA">
      <w:pPr>
        <w:spacing w:line="240" w:lineRule="auto"/>
        <w:ind w:left="709" w:hanging="709"/>
        <w:jc w:val="center"/>
        <w:rPr>
          <w:rFonts w:ascii="Times New Roman" w:hAnsi="Times New Roman"/>
          <w:sz w:val="28"/>
          <w:lang w:eastAsia="ru-RU"/>
        </w:rPr>
      </w:pPr>
    </w:p>
    <w:p w14:paraId="40844698" w14:textId="77777777" w:rsidR="00DA6C8C" w:rsidRDefault="00B245DA" w:rsidP="00DA6C8C">
      <w:pPr>
        <w:spacing w:line="240" w:lineRule="auto"/>
        <w:ind w:left="709" w:hanging="709"/>
        <w:jc w:val="center"/>
        <w:rPr>
          <w:rFonts w:ascii="Times New Roman" w:hAnsi="Times New Roman"/>
          <w:sz w:val="28"/>
          <w:lang w:eastAsia="ru-RU"/>
        </w:rPr>
        <w:sectPr w:rsidR="00DA6C8C" w:rsidSect="006868A8">
          <w:footerReference w:type="default" r:id="rId8"/>
          <w:pgSz w:w="11906" w:h="16838" w:code="9"/>
          <w:pgMar w:top="1134" w:right="851" w:bottom="1134" w:left="1701" w:header="680" w:footer="680" w:gutter="0"/>
          <w:pgNumType w:start="1"/>
          <w:cols w:space="708"/>
          <w:titlePg/>
          <w:docGrid w:linePitch="360"/>
        </w:sectPr>
      </w:pPr>
      <w:r w:rsidRPr="00B245DA">
        <w:rPr>
          <w:rFonts w:ascii="Times New Roman" w:hAnsi="Times New Roman"/>
          <w:sz w:val="28"/>
          <w:lang w:eastAsia="ru-RU"/>
        </w:rPr>
        <w:t>Санкт-Петербург, 2016</w:t>
      </w:r>
    </w:p>
    <w:p w14:paraId="589EFEF4" w14:textId="77777777" w:rsidR="00812AE6" w:rsidRPr="00812AE6" w:rsidRDefault="00812AE6" w:rsidP="00812AE6">
      <w:pPr>
        <w:pStyle w:val="af"/>
        <w:jc w:val="center"/>
        <w:rPr>
          <w:rFonts w:ascii="Times New Roman" w:hAnsi="Times New Roman"/>
          <w:b/>
          <w:color w:val="auto"/>
          <w:sz w:val="28"/>
          <w:szCs w:val="28"/>
        </w:rPr>
      </w:pPr>
      <w:r w:rsidRPr="00812AE6">
        <w:rPr>
          <w:rFonts w:ascii="Times New Roman" w:hAnsi="Times New Roman"/>
          <w:b/>
          <w:color w:val="auto"/>
          <w:sz w:val="28"/>
          <w:szCs w:val="28"/>
        </w:rPr>
        <w:lastRenderedPageBreak/>
        <w:t>Оглавление</w:t>
      </w:r>
    </w:p>
    <w:p w14:paraId="654DB881" w14:textId="245127E9" w:rsidR="0073510F" w:rsidRPr="000824E5" w:rsidRDefault="00812AE6">
      <w:pPr>
        <w:pStyle w:val="11"/>
        <w:tabs>
          <w:tab w:val="right" w:leader="dot" w:pos="9344"/>
        </w:tabs>
        <w:rPr>
          <w:rFonts w:ascii="Times New Roman" w:hAnsi="Times New Roman"/>
          <w:noProof/>
          <w:sz w:val="28"/>
          <w:szCs w:val="28"/>
          <w:lang w:eastAsia="ru-RU"/>
        </w:rPr>
      </w:pPr>
      <w:r w:rsidRPr="0073510F">
        <w:rPr>
          <w:rFonts w:ascii="Times New Roman" w:hAnsi="Times New Roman"/>
          <w:sz w:val="28"/>
          <w:szCs w:val="28"/>
        </w:rPr>
        <w:fldChar w:fldCharType="begin"/>
      </w:r>
      <w:r w:rsidRPr="0073510F">
        <w:rPr>
          <w:rFonts w:ascii="Times New Roman" w:hAnsi="Times New Roman"/>
          <w:sz w:val="28"/>
          <w:szCs w:val="28"/>
        </w:rPr>
        <w:instrText xml:space="preserve"> TOC \o "1-3" \h \z \u </w:instrText>
      </w:r>
      <w:r w:rsidRPr="0073510F">
        <w:rPr>
          <w:rFonts w:ascii="Times New Roman" w:hAnsi="Times New Roman"/>
          <w:sz w:val="28"/>
          <w:szCs w:val="28"/>
        </w:rPr>
        <w:fldChar w:fldCharType="separate"/>
      </w:r>
      <w:hyperlink w:anchor="_Toc444867888" w:history="1">
        <w:r w:rsidR="0073510F" w:rsidRPr="0073510F">
          <w:rPr>
            <w:rStyle w:val="ac"/>
            <w:rFonts w:ascii="Times New Roman" w:hAnsi="Times New Roman"/>
            <w:noProof/>
            <w:sz w:val="28"/>
            <w:szCs w:val="28"/>
          </w:rPr>
          <w:t>Введение</w:t>
        </w:r>
        <w:r w:rsidR="0073510F" w:rsidRPr="0073510F">
          <w:rPr>
            <w:rFonts w:ascii="Times New Roman" w:hAnsi="Times New Roman"/>
            <w:noProof/>
            <w:webHidden/>
            <w:sz w:val="28"/>
            <w:szCs w:val="28"/>
          </w:rPr>
          <w:tab/>
        </w:r>
        <w:r w:rsidR="0073510F" w:rsidRPr="0073510F">
          <w:rPr>
            <w:rFonts w:ascii="Times New Roman" w:hAnsi="Times New Roman"/>
            <w:noProof/>
            <w:webHidden/>
            <w:sz w:val="28"/>
            <w:szCs w:val="28"/>
          </w:rPr>
          <w:fldChar w:fldCharType="begin"/>
        </w:r>
        <w:r w:rsidR="0073510F" w:rsidRPr="0073510F">
          <w:rPr>
            <w:rFonts w:ascii="Times New Roman" w:hAnsi="Times New Roman"/>
            <w:noProof/>
            <w:webHidden/>
            <w:sz w:val="28"/>
            <w:szCs w:val="28"/>
          </w:rPr>
          <w:instrText xml:space="preserve"> PAGEREF _Toc444867888 \h </w:instrText>
        </w:r>
        <w:r w:rsidR="0073510F" w:rsidRPr="0073510F">
          <w:rPr>
            <w:rFonts w:ascii="Times New Roman" w:hAnsi="Times New Roman"/>
            <w:noProof/>
            <w:webHidden/>
            <w:sz w:val="28"/>
            <w:szCs w:val="28"/>
          </w:rPr>
        </w:r>
        <w:r w:rsidR="0073510F" w:rsidRPr="0073510F">
          <w:rPr>
            <w:rFonts w:ascii="Times New Roman" w:hAnsi="Times New Roman"/>
            <w:noProof/>
            <w:webHidden/>
            <w:sz w:val="28"/>
            <w:szCs w:val="28"/>
          </w:rPr>
          <w:fldChar w:fldCharType="separate"/>
        </w:r>
        <w:r w:rsidR="0073510F" w:rsidRPr="0073510F">
          <w:rPr>
            <w:rFonts w:ascii="Times New Roman" w:hAnsi="Times New Roman"/>
            <w:noProof/>
            <w:webHidden/>
            <w:sz w:val="28"/>
            <w:szCs w:val="28"/>
          </w:rPr>
          <w:t>3</w:t>
        </w:r>
        <w:r w:rsidR="0073510F" w:rsidRPr="0073510F">
          <w:rPr>
            <w:rFonts w:ascii="Times New Roman" w:hAnsi="Times New Roman"/>
            <w:noProof/>
            <w:webHidden/>
            <w:sz w:val="28"/>
            <w:szCs w:val="28"/>
          </w:rPr>
          <w:fldChar w:fldCharType="end"/>
        </w:r>
      </w:hyperlink>
    </w:p>
    <w:p w14:paraId="71AC2725" w14:textId="111C2EDB" w:rsidR="0073510F" w:rsidRPr="000824E5" w:rsidRDefault="0073510F">
      <w:pPr>
        <w:pStyle w:val="11"/>
        <w:tabs>
          <w:tab w:val="right" w:leader="dot" w:pos="9344"/>
        </w:tabs>
        <w:rPr>
          <w:rFonts w:ascii="Times New Roman" w:hAnsi="Times New Roman"/>
          <w:noProof/>
          <w:sz w:val="28"/>
          <w:szCs w:val="28"/>
          <w:lang w:eastAsia="ru-RU"/>
        </w:rPr>
      </w:pPr>
      <w:hyperlink w:anchor="_Toc444867889" w:history="1">
        <w:r w:rsidRPr="0073510F">
          <w:rPr>
            <w:rStyle w:val="ac"/>
            <w:rFonts w:ascii="Times New Roman" w:hAnsi="Times New Roman"/>
            <w:noProof/>
            <w:sz w:val="28"/>
            <w:szCs w:val="28"/>
          </w:rPr>
          <w:t>Что такое метрология?</w:t>
        </w:r>
        <w:r w:rsidRPr="0073510F">
          <w:rPr>
            <w:rFonts w:ascii="Times New Roman" w:hAnsi="Times New Roman"/>
            <w:noProof/>
            <w:webHidden/>
            <w:sz w:val="28"/>
            <w:szCs w:val="28"/>
          </w:rPr>
          <w:tab/>
        </w:r>
        <w:r w:rsidRPr="0073510F">
          <w:rPr>
            <w:rFonts w:ascii="Times New Roman" w:hAnsi="Times New Roman"/>
            <w:noProof/>
            <w:webHidden/>
            <w:sz w:val="28"/>
            <w:szCs w:val="28"/>
          </w:rPr>
          <w:fldChar w:fldCharType="begin"/>
        </w:r>
        <w:r w:rsidRPr="0073510F">
          <w:rPr>
            <w:rFonts w:ascii="Times New Roman" w:hAnsi="Times New Roman"/>
            <w:noProof/>
            <w:webHidden/>
            <w:sz w:val="28"/>
            <w:szCs w:val="28"/>
          </w:rPr>
          <w:instrText xml:space="preserve"> PAGEREF _Toc444867889 \h </w:instrText>
        </w:r>
        <w:r w:rsidRPr="0073510F">
          <w:rPr>
            <w:rFonts w:ascii="Times New Roman" w:hAnsi="Times New Roman"/>
            <w:noProof/>
            <w:webHidden/>
            <w:sz w:val="28"/>
            <w:szCs w:val="28"/>
          </w:rPr>
        </w:r>
        <w:r w:rsidRPr="0073510F">
          <w:rPr>
            <w:rFonts w:ascii="Times New Roman" w:hAnsi="Times New Roman"/>
            <w:noProof/>
            <w:webHidden/>
            <w:sz w:val="28"/>
            <w:szCs w:val="28"/>
          </w:rPr>
          <w:fldChar w:fldCharType="separate"/>
        </w:r>
        <w:r w:rsidRPr="0073510F">
          <w:rPr>
            <w:rFonts w:ascii="Times New Roman" w:hAnsi="Times New Roman"/>
            <w:noProof/>
            <w:webHidden/>
            <w:sz w:val="28"/>
            <w:szCs w:val="28"/>
          </w:rPr>
          <w:t>7</w:t>
        </w:r>
        <w:r w:rsidRPr="0073510F">
          <w:rPr>
            <w:rFonts w:ascii="Times New Roman" w:hAnsi="Times New Roman"/>
            <w:noProof/>
            <w:webHidden/>
            <w:sz w:val="28"/>
            <w:szCs w:val="28"/>
          </w:rPr>
          <w:fldChar w:fldCharType="end"/>
        </w:r>
      </w:hyperlink>
    </w:p>
    <w:p w14:paraId="7466A110" w14:textId="4E26BB67" w:rsidR="0073510F" w:rsidRPr="000824E5" w:rsidRDefault="0073510F">
      <w:pPr>
        <w:pStyle w:val="11"/>
        <w:tabs>
          <w:tab w:val="right" w:leader="dot" w:pos="9344"/>
        </w:tabs>
        <w:rPr>
          <w:rFonts w:ascii="Times New Roman" w:hAnsi="Times New Roman"/>
          <w:noProof/>
          <w:sz w:val="28"/>
          <w:szCs w:val="28"/>
          <w:lang w:eastAsia="ru-RU"/>
        </w:rPr>
      </w:pPr>
      <w:hyperlink w:anchor="_Toc444867890" w:history="1">
        <w:r w:rsidRPr="0073510F">
          <w:rPr>
            <w:rStyle w:val="ac"/>
            <w:rFonts w:ascii="Times New Roman" w:hAnsi="Times New Roman"/>
            <w:noProof/>
            <w:sz w:val="28"/>
            <w:szCs w:val="28"/>
          </w:rPr>
          <w:t>Точность и неопределенность в измерениях</w:t>
        </w:r>
        <w:r w:rsidRPr="0073510F">
          <w:rPr>
            <w:rFonts w:ascii="Times New Roman" w:hAnsi="Times New Roman"/>
            <w:noProof/>
            <w:webHidden/>
            <w:sz w:val="28"/>
            <w:szCs w:val="28"/>
          </w:rPr>
          <w:tab/>
        </w:r>
        <w:r w:rsidRPr="0073510F">
          <w:rPr>
            <w:rFonts w:ascii="Times New Roman" w:hAnsi="Times New Roman"/>
            <w:noProof/>
            <w:webHidden/>
            <w:sz w:val="28"/>
            <w:szCs w:val="28"/>
          </w:rPr>
          <w:fldChar w:fldCharType="begin"/>
        </w:r>
        <w:r w:rsidRPr="0073510F">
          <w:rPr>
            <w:rFonts w:ascii="Times New Roman" w:hAnsi="Times New Roman"/>
            <w:noProof/>
            <w:webHidden/>
            <w:sz w:val="28"/>
            <w:szCs w:val="28"/>
          </w:rPr>
          <w:instrText xml:space="preserve"> PAGEREF _Toc444867890 \h </w:instrText>
        </w:r>
        <w:r w:rsidRPr="0073510F">
          <w:rPr>
            <w:rFonts w:ascii="Times New Roman" w:hAnsi="Times New Roman"/>
            <w:noProof/>
            <w:webHidden/>
            <w:sz w:val="28"/>
            <w:szCs w:val="28"/>
          </w:rPr>
        </w:r>
        <w:r w:rsidRPr="0073510F">
          <w:rPr>
            <w:rFonts w:ascii="Times New Roman" w:hAnsi="Times New Roman"/>
            <w:noProof/>
            <w:webHidden/>
            <w:sz w:val="28"/>
            <w:szCs w:val="28"/>
          </w:rPr>
          <w:fldChar w:fldCharType="separate"/>
        </w:r>
        <w:r w:rsidRPr="0073510F">
          <w:rPr>
            <w:rFonts w:ascii="Times New Roman" w:hAnsi="Times New Roman"/>
            <w:noProof/>
            <w:webHidden/>
            <w:sz w:val="28"/>
            <w:szCs w:val="28"/>
          </w:rPr>
          <w:t>8</w:t>
        </w:r>
        <w:r w:rsidRPr="0073510F">
          <w:rPr>
            <w:rFonts w:ascii="Times New Roman" w:hAnsi="Times New Roman"/>
            <w:noProof/>
            <w:webHidden/>
            <w:sz w:val="28"/>
            <w:szCs w:val="28"/>
          </w:rPr>
          <w:fldChar w:fldCharType="end"/>
        </w:r>
      </w:hyperlink>
    </w:p>
    <w:p w14:paraId="203DCEF0" w14:textId="407D2C4B" w:rsidR="0073510F" w:rsidRPr="000824E5" w:rsidRDefault="0073510F">
      <w:pPr>
        <w:pStyle w:val="11"/>
        <w:tabs>
          <w:tab w:val="right" w:leader="dot" w:pos="9344"/>
        </w:tabs>
        <w:rPr>
          <w:rFonts w:ascii="Times New Roman" w:hAnsi="Times New Roman"/>
          <w:noProof/>
          <w:sz w:val="28"/>
          <w:szCs w:val="28"/>
          <w:lang w:eastAsia="ru-RU"/>
        </w:rPr>
      </w:pPr>
      <w:hyperlink w:anchor="_Toc444867891" w:history="1">
        <w:r w:rsidRPr="0073510F">
          <w:rPr>
            <w:rStyle w:val="ac"/>
            <w:rFonts w:ascii="Times New Roman" w:hAnsi="Times New Roman"/>
            <w:noProof/>
            <w:sz w:val="28"/>
            <w:szCs w:val="28"/>
          </w:rPr>
          <w:t>Прослеживаемость</w:t>
        </w:r>
        <w:r w:rsidRPr="0073510F">
          <w:rPr>
            <w:rFonts w:ascii="Times New Roman" w:hAnsi="Times New Roman"/>
            <w:noProof/>
            <w:webHidden/>
            <w:sz w:val="28"/>
            <w:szCs w:val="28"/>
          </w:rPr>
          <w:tab/>
        </w:r>
        <w:r w:rsidRPr="0073510F">
          <w:rPr>
            <w:rFonts w:ascii="Times New Roman" w:hAnsi="Times New Roman"/>
            <w:noProof/>
            <w:webHidden/>
            <w:sz w:val="28"/>
            <w:szCs w:val="28"/>
          </w:rPr>
          <w:fldChar w:fldCharType="begin"/>
        </w:r>
        <w:r w:rsidRPr="0073510F">
          <w:rPr>
            <w:rFonts w:ascii="Times New Roman" w:hAnsi="Times New Roman"/>
            <w:noProof/>
            <w:webHidden/>
            <w:sz w:val="28"/>
            <w:szCs w:val="28"/>
          </w:rPr>
          <w:instrText xml:space="preserve"> PAGEREF _Toc444867891 \h </w:instrText>
        </w:r>
        <w:r w:rsidRPr="0073510F">
          <w:rPr>
            <w:rFonts w:ascii="Times New Roman" w:hAnsi="Times New Roman"/>
            <w:noProof/>
            <w:webHidden/>
            <w:sz w:val="28"/>
            <w:szCs w:val="28"/>
          </w:rPr>
        </w:r>
        <w:r w:rsidRPr="0073510F">
          <w:rPr>
            <w:rFonts w:ascii="Times New Roman" w:hAnsi="Times New Roman"/>
            <w:noProof/>
            <w:webHidden/>
            <w:sz w:val="28"/>
            <w:szCs w:val="28"/>
          </w:rPr>
          <w:fldChar w:fldCharType="separate"/>
        </w:r>
        <w:r w:rsidRPr="0073510F">
          <w:rPr>
            <w:rFonts w:ascii="Times New Roman" w:hAnsi="Times New Roman"/>
            <w:noProof/>
            <w:webHidden/>
            <w:sz w:val="28"/>
            <w:szCs w:val="28"/>
          </w:rPr>
          <w:t>11</w:t>
        </w:r>
        <w:r w:rsidRPr="0073510F">
          <w:rPr>
            <w:rFonts w:ascii="Times New Roman" w:hAnsi="Times New Roman"/>
            <w:noProof/>
            <w:webHidden/>
            <w:sz w:val="28"/>
            <w:szCs w:val="28"/>
          </w:rPr>
          <w:fldChar w:fldCharType="end"/>
        </w:r>
      </w:hyperlink>
    </w:p>
    <w:p w14:paraId="7E3884DB" w14:textId="125D53CD" w:rsidR="0073510F" w:rsidRPr="000824E5" w:rsidRDefault="0073510F">
      <w:pPr>
        <w:pStyle w:val="11"/>
        <w:tabs>
          <w:tab w:val="right" w:leader="dot" w:pos="9344"/>
        </w:tabs>
        <w:rPr>
          <w:rFonts w:ascii="Times New Roman" w:hAnsi="Times New Roman"/>
          <w:noProof/>
          <w:sz w:val="28"/>
          <w:szCs w:val="28"/>
          <w:lang w:eastAsia="ru-RU"/>
        </w:rPr>
      </w:pPr>
      <w:hyperlink w:anchor="_Toc444867892" w:history="1">
        <w:r w:rsidRPr="0073510F">
          <w:rPr>
            <w:rStyle w:val="ac"/>
            <w:rFonts w:ascii="Times New Roman" w:hAnsi="Times New Roman"/>
            <w:noProof/>
            <w:sz w:val="28"/>
            <w:szCs w:val="28"/>
          </w:rPr>
          <w:t>Эталон</w:t>
        </w:r>
        <w:r w:rsidRPr="0073510F">
          <w:rPr>
            <w:rFonts w:ascii="Times New Roman" w:hAnsi="Times New Roman"/>
            <w:noProof/>
            <w:webHidden/>
            <w:sz w:val="28"/>
            <w:szCs w:val="28"/>
          </w:rPr>
          <w:tab/>
        </w:r>
        <w:r w:rsidRPr="0073510F">
          <w:rPr>
            <w:rFonts w:ascii="Times New Roman" w:hAnsi="Times New Roman"/>
            <w:noProof/>
            <w:webHidden/>
            <w:sz w:val="28"/>
            <w:szCs w:val="28"/>
          </w:rPr>
          <w:fldChar w:fldCharType="begin"/>
        </w:r>
        <w:r w:rsidRPr="0073510F">
          <w:rPr>
            <w:rFonts w:ascii="Times New Roman" w:hAnsi="Times New Roman"/>
            <w:noProof/>
            <w:webHidden/>
            <w:sz w:val="28"/>
            <w:szCs w:val="28"/>
          </w:rPr>
          <w:instrText xml:space="preserve"> PAGEREF _Toc444867892 \h </w:instrText>
        </w:r>
        <w:r w:rsidRPr="0073510F">
          <w:rPr>
            <w:rFonts w:ascii="Times New Roman" w:hAnsi="Times New Roman"/>
            <w:noProof/>
            <w:webHidden/>
            <w:sz w:val="28"/>
            <w:szCs w:val="28"/>
          </w:rPr>
        </w:r>
        <w:r w:rsidRPr="0073510F">
          <w:rPr>
            <w:rFonts w:ascii="Times New Roman" w:hAnsi="Times New Roman"/>
            <w:noProof/>
            <w:webHidden/>
            <w:sz w:val="28"/>
            <w:szCs w:val="28"/>
          </w:rPr>
          <w:fldChar w:fldCharType="separate"/>
        </w:r>
        <w:r w:rsidRPr="0073510F">
          <w:rPr>
            <w:rFonts w:ascii="Times New Roman" w:hAnsi="Times New Roman"/>
            <w:noProof/>
            <w:webHidden/>
            <w:sz w:val="28"/>
            <w:szCs w:val="28"/>
          </w:rPr>
          <w:t>13</w:t>
        </w:r>
        <w:r w:rsidRPr="0073510F">
          <w:rPr>
            <w:rFonts w:ascii="Times New Roman" w:hAnsi="Times New Roman"/>
            <w:noProof/>
            <w:webHidden/>
            <w:sz w:val="28"/>
            <w:szCs w:val="28"/>
          </w:rPr>
          <w:fldChar w:fldCharType="end"/>
        </w:r>
      </w:hyperlink>
    </w:p>
    <w:p w14:paraId="594DC430" w14:textId="5DDCAA9E" w:rsidR="0073510F" w:rsidRPr="000824E5" w:rsidRDefault="0073510F">
      <w:pPr>
        <w:pStyle w:val="11"/>
        <w:tabs>
          <w:tab w:val="right" w:leader="dot" w:pos="9344"/>
        </w:tabs>
        <w:rPr>
          <w:rFonts w:ascii="Times New Roman" w:hAnsi="Times New Roman"/>
          <w:noProof/>
          <w:sz w:val="28"/>
          <w:szCs w:val="28"/>
          <w:lang w:eastAsia="ru-RU"/>
        </w:rPr>
      </w:pPr>
      <w:hyperlink w:anchor="_Toc444867893" w:history="1">
        <w:r w:rsidRPr="0073510F">
          <w:rPr>
            <w:rStyle w:val="ac"/>
            <w:rFonts w:ascii="Times New Roman" w:hAnsi="Times New Roman"/>
            <w:noProof/>
            <w:sz w:val="28"/>
            <w:szCs w:val="28"/>
          </w:rPr>
          <w:t>Калибровка, поверка, регулировка и градуирование</w:t>
        </w:r>
        <w:r w:rsidRPr="0073510F">
          <w:rPr>
            <w:rFonts w:ascii="Times New Roman" w:hAnsi="Times New Roman"/>
            <w:noProof/>
            <w:webHidden/>
            <w:sz w:val="28"/>
            <w:szCs w:val="28"/>
          </w:rPr>
          <w:tab/>
        </w:r>
        <w:r w:rsidRPr="0073510F">
          <w:rPr>
            <w:rFonts w:ascii="Times New Roman" w:hAnsi="Times New Roman"/>
            <w:noProof/>
            <w:webHidden/>
            <w:sz w:val="28"/>
            <w:szCs w:val="28"/>
          </w:rPr>
          <w:fldChar w:fldCharType="begin"/>
        </w:r>
        <w:r w:rsidRPr="0073510F">
          <w:rPr>
            <w:rFonts w:ascii="Times New Roman" w:hAnsi="Times New Roman"/>
            <w:noProof/>
            <w:webHidden/>
            <w:sz w:val="28"/>
            <w:szCs w:val="28"/>
          </w:rPr>
          <w:instrText xml:space="preserve"> PAGEREF _Toc444867893 \h </w:instrText>
        </w:r>
        <w:r w:rsidRPr="0073510F">
          <w:rPr>
            <w:rFonts w:ascii="Times New Roman" w:hAnsi="Times New Roman"/>
            <w:noProof/>
            <w:webHidden/>
            <w:sz w:val="28"/>
            <w:szCs w:val="28"/>
          </w:rPr>
        </w:r>
        <w:r w:rsidRPr="0073510F">
          <w:rPr>
            <w:rFonts w:ascii="Times New Roman" w:hAnsi="Times New Roman"/>
            <w:noProof/>
            <w:webHidden/>
            <w:sz w:val="28"/>
            <w:szCs w:val="28"/>
          </w:rPr>
          <w:fldChar w:fldCharType="separate"/>
        </w:r>
        <w:r w:rsidRPr="0073510F">
          <w:rPr>
            <w:rFonts w:ascii="Times New Roman" w:hAnsi="Times New Roman"/>
            <w:noProof/>
            <w:webHidden/>
            <w:sz w:val="28"/>
            <w:szCs w:val="28"/>
          </w:rPr>
          <w:t>16</w:t>
        </w:r>
        <w:r w:rsidRPr="0073510F">
          <w:rPr>
            <w:rFonts w:ascii="Times New Roman" w:hAnsi="Times New Roman"/>
            <w:noProof/>
            <w:webHidden/>
            <w:sz w:val="28"/>
            <w:szCs w:val="28"/>
          </w:rPr>
          <w:fldChar w:fldCharType="end"/>
        </w:r>
      </w:hyperlink>
    </w:p>
    <w:p w14:paraId="176C3E61" w14:textId="6F0C589B" w:rsidR="0073510F" w:rsidRPr="000824E5" w:rsidRDefault="0073510F">
      <w:pPr>
        <w:pStyle w:val="11"/>
        <w:tabs>
          <w:tab w:val="right" w:leader="dot" w:pos="9344"/>
        </w:tabs>
        <w:rPr>
          <w:rFonts w:ascii="Times New Roman" w:hAnsi="Times New Roman"/>
          <w:noProof/>
          <w:sz w:val="28"/>
          <w:szCs w:val="28"/>
          <w:lang w:eastAsia="ru-RU"/>
        </w:rPr>
      </w:pPr>
      <w:hyperlink w:anchor="_Toc444867894" w:history="1">
        <w:r w:rsidRPr="0073510F">
          <w:rPr>
            <w:rStyle w:val="ac"/>
            <w:rFonts w:ascii="Times New Roman" w:hAnsi="Times New Roman"/>
            <w:noProof/>
            <w:sz w:val="28"/>
            <w:szCs w:val="28"/>
          </w:rPr>
          <w:t>Заключение</w:t>
        </w:r>
        <w:r w:rsidRPr="0073510F">
          <w:rPr>
            <w:rFonts w:ascii="Times New Roman" w:hAnsi="Times New Roman"/>
            <w:noProof/>
            <w:webHidden/>
            <w:sz w:val="28"/>
            <w:szCs w:val="28"/>
          </w:rPr>
          <w:tab/>
        </w:r>
        <w:r w:rsidRPr="0073510F">
          <w:rPr>
            <w:rFonts w:ascii="Times New Roman" w:hAnsi="Times New Roman"/>
            <w:noProof/>
            <w:webHidden/>
            <w:sz w:val="28"/>
            <w:szCs w:val="28"/>
          </w:rPr>
          <w:fldChar w:fldCharType="begin"/>
        </w:r>
        <w:r w:rsidRPr="0073510F">
          <w:rPr>
            <w:rFonts w:ascii="Times New Roman" w:hAnsi="Times New Roman"/>
            <w:noProof/>
            <w:webHidden/>
            <w:sz w:val="28"/>
            <w:szCs w:val="28"/>
          </w:rPr>
          <w:instrText xml:space="preserve"> PAGEREF _Toc444867894 \h </w:instrText>
        </w:r>
        <w:r w:rsidRPr="0073510F">
          <w:rPr>
            <w:rFonts w:ascii="Times New Roman" w:hAnsi="Times New Roman"/>
            <w:noProof/>
            <w:webHidden/>
            <w:sz w:val="28"/>
            <w:szCs w:val="28"/>
          </w:rPr>
        </w:r>
        <w:r w:rsidRPr="0073510F">
          <w:rPr>
            <w:rFonts w:ascii="Times New Roman" w:hAnsi="Times New Roman"/>
            <w:noProof/>
            <w:webHidden/>
            <w:sz w:val="28"/>
            <w:szCs w:val="28"/>
          </w:rPr>
          <w:fldChar w:fldCharType="separate"/>
        </w:r>
        <w:r w:rsidRPr="0073510F">
          <w:rPr>
            <w:rFonts w:ascii="Times New Roman" w:hAnsi="Times New Roman"/>
            <w:noProof/>
            <w:webHidden/>
            <w:sz w:val="28"/>
            <w:szCs w:val="28"/>
          </w:rPr>
          <w:t>18</w:t>
        </w:r>
        <w:r w:rsidRPr="0073510F">
          <w:rPr>
            <w:rFonts w:ascii="Times New Roman" w:hAnsi="Times New Roman"/>
            <w:noProof/>
            <w:webHidden/>
            <w:sz w:val="28"/>
            <w:szCs w:val="28"/>
          </w:rPr>
          <w:fldChar w:fldCharType="end"/>
        </w:r>
      </w:hyperlink>
    </w:p>
    <w:p w14:paraId="2EA1DA05" w14:textId="2BC07B6E" w:rsidR="0073510F" w:rsidRPr="000824E5" w:rsidRDefault="0073510F">
      <w:pPr>
        <w:pStyle w:val="11"/>
        <w:tabs>
          <w:tab w:val="right" w:leader="dot" w:pos="9344"/>
        </w:tabs>
        <w:rPr>
          <w:rFonts w:ascii="Times New Roman" w:hAnsi="Times New Roman"/>
          <w:noProof/>
          <w:sz w:val="28"/>
          <w:szCs w:val="28"/>
          <w:lang w:eastAsia="ru-RU"/>
        </w:rPr>
      </w:pPr>
      <w:hyperlink w:anchor="_Toc444867895" w:history="1">
        <w:r w:rsidRPr="0073510F">
          <w:rPr>
            <w:rStyle w:val="ac"/>
            <w:rFonts w:ascii="Times New Roman" w:hAnsi="Times New Roman"/>
            <w:noProof/>
            <w:sz w:val="28"/>
            <w:szCs w:val="28"/>
          </w:rPr>
          <w:t>Список литературы</w:t>
        </w:r>
        <w:r w:rsidRPr="0073510F">
          <w:rPr>
            <w:rFonts w:ascii="Times New Roman" w:hAnsi="Times New Roman"/>
            <w:noProof/>
            <w:webHidden/>
            <w:sz w:val="28"/>
            <w:szCs w:val="28"/>
          </w:rPr>
          <w:tab/>
        </w:r>
        <w:r w:rsidRPr="0073510F">
          <w:rPr>
            <w:rFonts w:ascii="Times New Roman" w:hAnsi="Times New Roman"/>
            <w:noProof/>
            <w:webHidden/>
            <w:sz w:val="28"/>
            <w:szCs w:val="28"/>
          </w:rPr>
          <w:fldChar w:fldCharType="begin"/>
        </w:r>
        <w:r w:rsidRPr="0073510F">
          <w:rPr>
            <w:rFonts w:ascii="Times New Roman" w:hAnsi="Times New Roman"/>
            <w:noProof/>
            <w:webHidden/>
            <w:sz w:val="28"/>
            <w:szCs w:val="28"/>
          </w:rPr>
          <w:instrText xml:space="preserve"> PAGEREF _Toc444867895 \h </w:instrText>
        </w:r>
        <w:r w:rsidRPr="0073510F">
          <w:rPr>
            <w:rFonts w:ascii="Times New Roman" w:hAnsi="Times New Roman"/>
            <w:noProof/>
            <w:webHidden/>
            <w:sz w:val="28"/>
            <w:szCs w:val="28"/>
          </w:rPr>
        </w:r>
        <w:r w:rsidRPr="0073510F">
          <w:rPr>
            <w:rFonts w:ascii="Times New Roman" w:hAnsi="Times New Roman"/>
            <w:noProof/>
            <w:webHidden/>
            <w:sz w:val="28"/>
            <w:szCs w:val="28"/>
          </w:rPr>
          <w:fldChar w:fldCharType="separate"/>
        </w:r>
        <w:r w:rsidRPr="0073510F">
          <w:rPr>
            <w:rFonts w:ascii="Times New Roman" w:hAnsi="Times New Roman"/>
            <w:noProof/>
            <w:webHidden/>
            <w:sz w:val="28"/>
            <w:szCs w:val="28"/>
          </w:rPr>
          <w:t>19</w:t>
        </w:r>
        <w:r w:rsidRPr="0073510F">
          <w:rPr>
            <w:rFonts w:ascii="Times New Roman" w:hAnsi="Times New Roman"/>
            <w:noProof/>
            <w:webHidden/>
            <w:sz w:val="28"/>
            <w:szCs w:val="28"/>
          </w:rPr>
          <w:fldChar w:fldCharType="end"/>
        </w:r>
      </w:hyperlink>
    </w:p>
    <w:p w14:paraId="66A7AF6E" w14:textId="5483F4A8" w:rsidR="00812AE6" w:rsidRDefault="00812AE6">
      <w:r w:rsidRPr="0073510F">
        <w:rPr>
          <w:rFonts w:ascii="Times New Roman" w:hAnsi="Times New Roman"/>
          <w:b/>
          <w:bCs/>
          <w:sz w:val="28"/>
          <w:szCs w:val="28"/>
        </w:rPr>
        <w:fldChar w:fldCharType="end"/>
      </w:r>
    </w:p>
    <w:p w14:paraId="7C37E95D" w14:textId="77777777" w:rsidR="00F00AD7" w:rsidRPr="00FB483F" w:rsidRDefault="00FB483F" w:rsidP="0073510F">
      <w:pPr>
        <w:pStyle w:val="1"/>
        <w:jc w:val="center"/>
      </w:pPr>
      <w:r>
        <w:br w:type="page"/>
      </w:r>
      <w:bookmarkStart w:id="0" w:name="_Toc444867888"/>
      <w:r w:rsidR="00B236D5" w:rsidRPr="00FB483F">
        <w:lastRenderedPageBreak/>
        <w:t>Введение</w:t>
      </w:r>
      <w:bookmarkEnd w:id="0"/>
    </w:p>
    <w:p w14:paraId="08008B07" w14:textId="77777777" w:rsidR="00B236D5" w:rsidRPr="00FB483F" w:rsidRDefault="00B236D5" w:rsidP="00FB483F">
      <w:pPr>
        <w:ind w:firstLine="709"/>
        <w:jc w:val="both"/>
        <w:rPr>
          <w:rFonts w:ascii="Times New Roman" w:hAnsi="Times New Roman"/>
          <w:sz w:val="28"/>
          <w:szCs w:val="28"/>
        </w:rPr>
      </w:pPr>
      <w:r w:rsidRPr="00FB483F">
        <w:rPr>
          <w:rFonts w:ascii="Times New Roman" w:hAnsi="Times New Roman"/>
          <w:sz w:val="28"/>
          <w:szCs w:val="28"/>
        </w:rPr>
        <w:t>Проблема обеспечения единства измерений имеет возраст, сопоставимый с возрастом человечества. Как только человек стал обменивать или продавать результаты своего труда, возник вопрос - как велик эквивалент этого труда и как велик продукт, представленный на обмен или продажу.</w:t>
      </w:r>
      <w:r w:rsidR="00B245DA" w:rsidRPr="00B245DA">
        <w:rPr>
          <w:rFonts w:ascii="Times New Roman" w:hAnsi="Times New Roman"/>
          <w:sz w:val="28"/>
          <w:szCs w:val="28"/>
        </w:rPr>
        <w:t xml:space="preserve"> [1]</w:t>
      </w:r>
      <w:r w:rsidRPr="00FB483F">
        <w:rPr>
          <w:rFonts w:ascii="Times New Roman" w:hAnsi="Times New Roman"/>
          <w:sz w:val="28"/>
          <w:szCs w:val="28"/>
        </w:rPr>
        <w:t xml:space="preserve"> Для характеристики этих величин использовались различные свойства продукта</w:t>
      </w:r>
      <w:r w:rsidR="00B245DA">
        <w:rPr>
          <w:rFonts w:ascii="Times New Roman" w:hAnsi="Times New Roman"/>
          <w:sz w:val="28"/>
          <w:szCs w:val="28"/>
        </w:rPr>
        <w:t>: размеры, масса или вес, цвет, вкус, состав и т.д., и т.</w:t>
      </w:r>
      <w:r w:rsidRPr="00FB483F">
        <w:rPr>
          <w:rFonts w:ascii="Times New Roman" w:hAnsi="Times New Roman"/>
          <w:sz w:val="28"/>
          <w:szCs w:val="28"/>
        </w:rPr>
        <w:t>п. Естественно, что в давние времена еще не существовало развитого математического аппарата, не было четко сформулированных физических законов, позволяющих охарактеризовать качество и стоимость товара. Тем не менее проблема справедливой сбалансированной торговли была актуальна всегда</w:t>
      </w:r>
      <w:r w:rsidR="00B245DA" w:rsidRPr="00B245DA">
        <w:rPr>
          <w:rFonts w:ascii="Times New Roman" w:hAnsi="Times New Roman"/>
          <w:sz w:val="28"/>
          <w:szCs w:val="28"/>
        </w:rPr>
        <w:t xml:space="preserve"> [2]</w:t>
      </w:r>
      <w:r w:rsidRPr="00FB483F">
        <w:rPr>
          <w:rFonts w:ascii="Times New Roman" w:hAnsi="Times New Roman"/>
          <w:sz w:val="28"/>
          <w:szCs w:val="28"/>
        </w:rPr>
        <w:t>. От этого зависело благосостояние общества, от этого же возникали войны.</w:t>
      </w:r>
    </w:p>
    <w:p w14:paraId="17E230EF" w14:textId="77777777" w:rsidR="00B236D5" w:rsidRPr="00FB483F" w:rsidRDefault="00B236D5" w:rsidP="00FB483F">
      <w:pPr>
        <w:ind w:firstLine="709"/>
        <w:jc w:val="both"/>
        <w:rPr>
          <w:rFonts w:ascii="Times New Roman" w:hAnsi="Times New Roman"/>
          <w:sz w:val="28"/>
          <w:szCs w:val="28"/>
        </w:rPr>
      </w:pPr>
      <w:r w:rsidRPr="00FB483F">
        <w:rPr>
          <w:rFonts w:ascii="Times New Roman" w:hAnsi="Times New Roman"/>
          <w:sz w:val="28"/>
          <w:szCs w:val="28"/>
        </w:rPr>
        <w:t>Первыми средствами обеспечения единства измерений были объекты, которые имеются в распоряжении человека всегда. Так появились первые меры длины, опирающиеся на размеры рук и ног человека. На Руси использовались локоть, пядь, сажень, косая сажень. На Западе - дюйм, фут, сохранившие свое название до сих пор. Поскольку размеры рук и ног у разных людей были разными, то должное единство измерений не всегда удавалось обеспечить. Следующим шагом были законодательные акты различных правителей, предписывающие, например, за единицу длины считать среднюю длину стопы нескольких людей. Иногда правители просто делали две зарубки на стене рыночной площади, предписывая всем торговцам делать копии таких «эталонных мер». В настоящее время такую меру можно видеть на Вандомской площади в Париже в том месте, где когда-то располагался главный рынок Европы.</w:t>
      </w:r>
    </w:p>
    <w:p w14:paraId="5B7C0CCD" w14:textId="77777777" w:rsidR="00B236D5" w:rsidRPr="00B4507E" w:rsidRDefault="00B236D5" w:rsidP="00FB483F">
      <w:pPr>
        <w:ind w:firstLine="709"/>
        <w:jc w:val="both"/>
        <w:rPr>
          <w:rFonts w:ascii="Times New Roman" w:hAnsi="Times New Roman"/>
          <w:sz w:val="28"/>
          <w:szCs w:val="28"/>
          <w:lang w:val="en-US"/>
        </w:rPr>
      </w:pPr>
      <w:r w:rsidRPr="00FB483F">
        <w:rPr>
          <w:rFonts w:ascii="Times New Roman" w:hAnsi="Times New Roman"/>
          <w:sz w:val="28"/>
          <w:szCs w:val="28"/>
        </w:rPr>
        <w:t xml:space="preserve">По мере развития человечества и науки, особенно физики и математики, проблему обеспечения единства измерений стали решать более широко. Появились государственные службы и хранилища мер, с которыми торговцам в законодательном порядке предписывалось сравнивать свои </w:t>
      </w:r>
      <w:r w:rsidRPr="00FB483F">
        <w:rPr>
          <w:rFonts w:ascii="Times New Roman" w:hAnsi="Times New Roman"/>
          <w:sz w:val="28"/>
          <w:szCs w:val="28"/>
        </w:rPr>
        <w:lastRenderedPageBreak/>
        <w:t>меры. Для определения размеров единиц выбирались размеры объектов, не изменяющиеся со временем. Например, для определения размера единицы длины измерялся меридиан Земли, для определения единицы массы измерялась масса литра воды. Единицы времени с давних времен до настоящего момента связывают с вращением Земли вокруг Солнца и вокруг собственной оси.</w:t>
      </w:r>
      <w:r w:rsidR="00B4507E">
        <w:rPr>
          <w:rFonts w:ascii="Times New Roman" w:hAnsi="Times New Roman"/>
          <w:sz w:val="28"/>
          <w:szCs w:val="28"/>
        </w:rPr>
        <w:t xml:space="preserve"> </w:t>
      </w:r>
      <w:r w:rsidR="00B4507E">
        <w:rPr>
          <w:rFonts w:ascii="Times New Roman" w:hAnsi="Times New Roman"/>
          <w:sz w:val="28"/>
          <w:szCs w:val="28"/>
          <w:lang w:val="en-US"/>
        </w:rPr>
        <w:t>[3]</w:t>
      </w:r>
    </w:p>
    <w:p w14:paraId="4103F55B" w14:textId="77777777" w:rsidR="00B236D5" w:rsidRPr="00FB483F" w:rsidRDefault="00B236D5" w:rsidP="00FB483F">
      <w:pPr>
        <w:ind w:firstLine="709"/>
        <w:jc w:val="both"/>
        <w:rPr>
          <w:rFonts w:ascii="Times New Roman" w:hAnsi="Times New Roman"/>
          <w:sz w:val="28"/>
          <w:szCs w:val="28"/>
        </w:rPr>
      </w:pPr>
      <w:r w:rsidRPr="00FB483F">
        <w:rPr>
          <w:rFonts w:ascii="Times New Roman" w:hAnsi="Times New Roman"/>
          <w:sz w:val="28"/>
          <w:szCs w:val="28"/>
        </w:rPr>
        <w:t xml:space="preserve">Дальнейший прогресс в обеспечении единства измерений состоял уже в произвольном выборе единиц, не связанных с веществами или объектами. Это связано с тем фактом, что изготовить копию меры (передать размер единицы какой-либо величины) можно с гораздо более высокой точностью, чем повторно независимо воспроизвести эту меру. </w:t>
      </w:r>
    </w:p>
    <w:p w14:paraId="4FE87894" w14:textId="77777777" w:rsidR="00B236D5" w:rsidRPr="00B4507E" w:rsidRDefault="00B236D5" w:rsidP="00FB483F">
      <w:pPr>
        <w:ind w:firstLine="709"/>
        <w:jc w:val="both"/>
        <w:rPr>
          <w:rFonts w:ascii="Times New Roman" w:hAnsi="Times New Roman"/>
          <w:sz w:val="28"/>
          <w:szCs w:val="28"/>
        </w:rPr>
      </w:pPr>
      <w:r w:rsidRPr="00FB483F">
        <w:rPr>
          <w:rFonts w:ascii="Times New Roman" w:hAnsi="Times New Roman"/>
          <w:sz w:val="28"/>
          <w:szCs w:val="28"/>
        </w:rPr>
        <w:t>Гигантский скачок в точности измерений механических величин был совершен при внедрении лазеров в измерительную технику. Образно говоря, точность средств измерения стала определяться параметрами отдельного атома. Если выбрать определенный тип атома, определенный изотоп элемента, поместить атомы в резонатор лазера и использовать все преимущества, присущие лазерному излучению, то реально достижимая погрешность воспроизведения единицы длины может сказываться в т</w:t>
      </w:r>
      <w:r w:rsidR="00B4507E">
        <w:rPr>
          <w:rFonts w:ascii="Times New Roman" w:hAnsi="Times New Roman"/>
          <w:sz w:val="28"/>
          <w:szCs w:val="28"/>
        </w:rPr>
        <w:t>ринадцатом-четырнадцатом знаках</w:t>
      </w:r>
      <w:r w:rsidR="00B4507E" w:rsidRPr="00B4507E">
        <w:rPr>
          <w:rFonts w:ascii="Times New Roman" w:hAnsi="Times New Roman"/>
          <w:sz w:val="28"/>
          <w:szCs w:val="28"/>
        </w:rPr>
        <w:t xml:space="preserve"> [4].</w:t>
      </w:r>
    </w:p>
    <w:p w14:paraId="24669B69" w14:textId="77777777" w:rsidR="00B236D5" w:rsidRPr="00FB483F" w:rsidRDefault="00B236D5" w:rsidP="00FB483F">
      <w:pPr>
        <w:ind w:firstLine="709"/>
        <w:jc w:val="both"/>
        <w:rPr>
          <w:rFonts w:ascii="Times New Roman" w:hAnsi="Times New Roman"/>
          <w:sz w:val="28"/>
          <w:szCs w:val="28"/>
        </w:rPr>
      </w:pPr>
      <w:r w:rsidRPr="00FB483F">
        <w:rPr>
          <w:rFonts w:ascii="Times New Roman" w:hAnsi="Times New Roman"/>
          <w:sz w:val="28"/>
          <w:szCs w:val="28"/>
        </w:rPr>
        <w:t>История развития науки об обеспечении единства измерений может быть прослежена не только на совершенствовании точности и единообразия определения какой-то одной единицы. Важным моментом является количество единиц физических величин, их отнесение к основным или производным, а также исторический аспект образования дольных и кратных единиц.</w:t>
      </w:r>
    </w:p>
    <w:p w14:paraId="0F64D63A" w14:textId="77777777" w:rsidR="00B236D5" w:rsidRPr="00FB483F" w:rsidRDefault="00B236D5" w:rsidP="00FB483F">
      <w:pPr>
        <w:ind w:firstLine="709"/>
        <w:jc w:val="both"/>
        <w:rPr>
          <w:rFonts w:ascii="Times New Roman" w:hAnsi="Times New Roman"/>
          <w:sz w:val="28"/>
          <w:szCs w:val="28"/>
        </w:rPr>
      </w:pPr>
      <w:r w:rsidRPr="00FB483F">
        <w:rPr>
          <w:rFonts w:ascii="Times New Roman" w:hAnsi="Times New Roman"/>
          <w:sz w:val="28"/>
          <w:szCs w:val="28"/>
        </w:rPr>
        <w:t xml:space="preserve">По мере совершенствования физики и математики появилась проблема измерения нового класса физических величин. Так при развитии теории электричества встал вопрос - как быть с единицами электромагнитных величин? С одной стороны, новый класс явлений подсказывал необходимость введения новых единиц и величин. С другой - исходно была </w:t>
      </w:r>
      <w:r w:rsidRPr="00FB483F">
        <w:rPr>
          <w:rFonts w:ascii="Times New Roman" w:hAnsi="Times New Roman"/>
          <w:sz w:val="28"/>
          <w:szCs w:val="28"/>
        </w:rPr>
        <w:lastRenderedPageBreak/>
        <w:t>установлена связь между электромагнитными явлениями и эффектами механическими - законы Кулона и Био-Савара-Лапласа. Точки зрения наиболее авторитетных ученых по этому поводу также разделились. Некоторые считали, что «рассмотрение (электромагнитных явлений) будет более плодотворным, если ввести четвертую, не зависящую от механических единицу» (А. Зоммерфельд). Другие, напротив, считали различные проявления свойств материи единым целым и были противниками введения независимых электрических величин и единиц. В результате в практике появились системы единиц физических величин, имеющие различное число основных, т. е. произвольно выбранных, физически</w:t>
      </w:r>
      <w:r w:rsidR="00A969D0">
        <w:rPr>
          <w:rFonts w:ascii="Times New Roman" w:hAnsi="Times New Roman"/>
          <w:sz w:val="28"/>
          <w:szCs w:val="28"/>
        </w:rPr>
        <w:t>х величин.</w:t>
      </w:r>
    </w:p>
    <w:p w14:paraId="2A7B22B3" w14:textId="77777777" w:rsidR="00B236D5" w:rsidRPr="00FB483F" w:rsidRDefault="00B236D5" w:rsidP="00FB483F">
      <w:pPr>
        <w:ind w:firstLine="709"/>
        <w:jc w:val="both"/>
        <w:rPr>
          <w:rFonts w:ascii="Times New Roman" w:hAnsi="Times New Roman"/>
          <w:sz w:val="28"/>
          <w:szCs w:val="28"/>
        </w:rPr>
      </w:pPr>
      <w:r w:rsidRPr="00FB483F">
        <w:rPr>
          <w:rFonts w:ascii="Times New Roman" w:hAnsi="Times New Roman"/>
          <w:sz w:val="28"/>
          <w:szCs w:val="28"/>
        </w:rPr>
        <w:t>С исторической точки зрения интересно обратить внимание на сложившуюся практику образования дольних (более мелких) и кратных (более крупных) единиц физических величин. В настоящее время мы пользуемся в основном десятичной системой счета, и действующая международная система единиц физических величин предписывает образовывать дольные и кратные единицы, домножая размер основной единицы на множитель, кратный десяти.</w:t>
      </w:r>
      <w:r w:rsidR="00A969D0">
        <w:rPr>
          <w:rFonts w:ascii="Times New Roman" w:hAnsi="Times New Roman"/>
          <w:sz w:val="28"/>
          <w:szCs w:val="28"/>
        </w:rPr>
        <w:t xml:space="preserve"> </w:t>
      </w:r>
      <w:r w:rsidR="00A969D0" w:rsidRPr="00A969D0">
        <w:rPr>
          <w:rFonts w:ascii="Times New Roman" w:hAnsi="Times New Roman"/>
          <w:sz w:val="28"/>
          <w:szCs w:val="28"/>
        </w:rPr>
        <w:t>[5]</w:t>
      </w:r>
      <w:r w:rsidRPr="00FB483F">
        <w:rPr>
          <w:rFonts w:ascii="Times New Roman" w:hAnsi="Times New Roman"/>
          <w:sz w:val="28"/>
          <w:szCs w:val="28"/>
        </w:rPr>
        <w:t xml:space="preserve"> Тем не менее</w:t>
      </w:r>
      <w:r w:rsidR="00E55D60" w:rsidRPr="00FB483F">
        <w:rPr>
          <w:rFonts w:ascii="Times New Roman" w:hAnsi="Times New Roman"/>
          <w:sz w:val="28"/>
          <w:szCs w:val="28"/>
        </w:rPr>
        <w:t>,</w:t>
      </w:r>
      <w:r w:rsidRPr="00FB483F">
        <w:rPr>
          <w:rFonts w:ascii="Times New Roman" w:hAnsi="Times New Roman"/>
          <w:sz w:val="28"/>
          <w:szCs w:val="28"/>
        </w:rPr>
        <w:t xml:space="preserve"> история знает использование самых разнообразных множителей кратности. Например, сажень как мера длины равнялась трем аршинам, 1 фут равнялся 12 дюймам, 1 аршин - 16 вершкам, 1 пуд - 40 фунтам, 1 золотник - 96 долям, 1 верста - 500 саженям и т.д.</w:t>
      </w:r>
    </w:p>
    <w:p w14:paraId="50EEE646" w14:textId="77777777" w:rsidR="00B236D5" w:rsidRPr="00FB483F" w:rsidRDefault="00B236D5" w:rsidP="00FB483F">
      <w:pPr>
        <w:ind w:firstLine="709"/>
        <w:jc w:val="both"/>
        <w:rPr>
          <w:rFonts w:ascii="Times New Roman" w:hAnsi="Times New Roman"/>
          <w:sz w:val="28"/>
          <w:szCs w:val="28"/>
        </w:rPr>
      </w:pPr>
      <w:r w:rsidRPr="00FB483F">
        <w:rPr>
          <w:rFonts w:ascii="Times New Roman" w:hAnsi="Times New Roman"/>
          <w:sz w:val="28"/>
          <w:szCs w:val="28"/>
        </w:rPr>
        <w:t xml:space="preserve">Такая исторически сложившаяся практика образования дольных и кратных величин оказалась крайне неудобной. Поэтому при принятии международной системы единиц СИ на эту проблему обращалось особое внимание. По большому счету десятичная система оказалась неудобной только при исчислении времени, т. к. единицы одноименной величины разного размера оказались кратными 12 (соотношение года и месяца) и 365,25 (соотношение года и суток). Эта кратность обусловлена скоростью вращения Земли и фазами Луны и является наиболее естественной. Дальнейшая замена кратности в соотношении час-минута и минута-секунда с </w:t>
      </w:r>
      <w:r w:rsidRPr="00FB483F">
        <w:rPr>
          <w:rFonts w:ascii="Times New Roman" w:hAnsi="Times New Roman"/>
          <w:sz w:val="28"/>
          <w:szCs w:val="28"/>
        </w:rPr>
        <w:lastRenderedPageBreak/>
        <w:t>60 на кратное 10 уже особого смысла не имела. Из других часто употребляемых физических величин и единиц отступления от десятичной системы сохранилось в градусной мере угла, когда окружность делится на 360 градусов, а градус на минуты и секунды.</w:t>
      </w:r>
    </w:p>
    <w:p w14:paraId="7804DC93" w14:textId="77777777" w:rsidR="00B236D5" w:rsidRPr="00FB483F" w:rsidRDefault="00B236D5" w:rsidP="00FB483F">
      <w:pPr>
        <w:ind w:firstLine="709"/>
        <w:jc w:val="both"/>
        <w:rPr>
          <w:rFonts w:ascii="Times New Roman" w:hAnsi="Times New Roman"/>
          <w:sz w:val="28"/>
          <w:szCs w:val="28"/>
        </w:rPr>
      </w:pPr>
      <w:r w:rsidRPr="00FB483F">
        <w:rPr>
          <w:rFonts w:ascii="Times New Roman" w:hAnsi="Times New Roman"/>
          <w:sz w:val="28"/>
          <w:szCs w:val="28"/>
        </w:rPr>
        <w:t>Совершая исторический экскурс в метрологию, не следует забывать, что все сказанное в полной мере относится только к странам-участницам Метрической конвенции. Во многих странах до сих пор сохраняется своя особая, иногда экзотическая система физических величин и единиц. Среди этих стран, как это ни странно, находятся Соединенные Штаты Америки - современная супердержава. Внутри этой страны до сих пор в обиходе величины и единицы старой Англии. Даже температуру там принято измерять в градусах Фаренгейта.</w:t>
      </w:r>
    </w:p>
    <w:p w14:paraId="6D8EE8BD" w14:textId="77777777" w:rsidR="00B236D5" w:rsidRPr="00FB483F" w:rsidRDefault="00B236D5" w:rsidP="00FB483F">
      <w:pPr>
        <w:ind w:firstLine="709"/>
        <w:jc w:val="both"/>
        <w:rPr>
          <w:rFonts w:ascii="Times New Roman" w:hAnsi="Times New Roman"/>
          <w:sz w:val="28"/>
          <w:szCs w:val="28"/>
        </w:rPr>
      </w:pPr>
      <w:r w:rsidRPr="00FB483F">
        <w:rPr>
          <w:rFonts w:ascii="Times New Roman" w:hAnsi="Times New Roman"/>
          <w:sz w:val="28"/>
          <w:szCs w:val="28"/>
        </w:rPr>
        <w:t>В связи с вышеизложенным знакомство с системами единиц, отличными от системы СИ, знакомство с различными системами счета единиц при измерениях в настоящее время носят не только познавательный характер. При расширении международных контактов может оказаться так, что знание альтернативных систем величин и единиц сослужит пользователю добрую службу.</w:t>
      </w:r>
    </w:p>
    <w:p w14:paraId="1E8385E3" w14:textId="77777777" w:rsidR="00A92DB5" w:rsidRPr="00FB483F" w:rsidRDefault="00B236D5" w:rsidP="006868A8">
      <w:pPr>
        <w:ind w:firstLine="709"/>
        <w:jc w:val="both"/>
        <w:rPr>
          <w:rFonts w:ascii="Times New Roman" w:hAnsi="Times New Roman"/>
          <w:sz w:val="28"/>
          <w:szCs w:val="28"/>
        </w:rPr>
      </w:pPr>
      <w:r w:rsidRPr="00FB483F">
        <w:rPr>
          <w:rFonts w:ascii="Times New Roman" w:hAnsi="Times New Roman"/>
          <w:sz w:val="28"/>
          <w:szCs w:val="28"/>
        </w:rPr>
        <w:t>При изложении основополагающих моментов, относящихся к системе СИ</w:t>
      </w:r>
      <w:r w:rsidR="00E55D60" w:rsidRPr="00FB483F">
        <w:rPr>
          <w:rFonts w:ascii="Times New Roman" w:hAnsi="Times New Roman"/>
          <w:sz w:val="28"/>
          <w:szCs w:val="28"/>
        </w:rPr>
        <w:t>,</w:t>
      </w:r>
      <w:r w:rsidRPr="00FB483F">
        <w:rPr>
          <w:rFonts w:ascii="Times New Roman" w:hAnsi="Times New Roman"/>
          <w:sz w:val="28"/>
          <w:szCs w:val="28"/>
        </w:rPr>
        <w:t xml:space="preserve"> и при рассмотрении отдельных видов измерений мы иногда будем возвращаться к историческим корням выбора тех или иных физических величин. Сейчас важно помнить, что рассматриваемая проблема оптимального выбора физических величин и единиц будет существовать всегда, так как научно-технический прогресс постоянно предоставляет новые возможности в практике измерений. Сегодня это лазеры и синхротронное излучение, и завтра, возможно, появятся новые горизонты, опирающиеся на «теплую сверхпроводимость» или какое-либо замечательное достижение человеческой мысли.</w:t>
      </w:r>
    </w:p>
    <w:p w14:paraId="36B4063E" w14:textId="77777777" w:rsidR="00666770" w:rsidRPr="00FB483F" w:rsidRDefault="00FB483F" w:rsidP="006868A8">
      <w:pPr>
        <w:pStyle w:val="1"/>
        <w:jc w:val="center"/>
      </w:pPr>
      <w:r>
        <w:br w:type="page"/>
      </w:r>
      <w:bookmarkStart w:id="1" w:name="_Toc444867889"/>
      <w:r w:rsidR="00666770" w:rsidRPr="00FB483F">
        <w:lastRenderedPageBreak/>
        <w:t>Что такое метрология?</w:t>
      </w:r>
      <w:bookmarkEnd w:id="1"/>
    </w:p>
    <w:p w14:paraId="33605BE1" w14:textId="77777777" w:rsidR="00666770" w:rsidRPr="00FB483F" w:rsidRDefault="00666770" w:rsidP="006868A8">
      <w:pPr>
        <w:ind w:firstLine="708"/>
        <w:jc w:val="both"/>
        <w:rPr>
          <w:rFonts w:ascii="Times New Roman" w:hAnsi="Times New Roman"/>
          <w:sz w:val="28"/>
          <w:szCs w:val="28"/>
        </w:rPr>
      </w:pPr>
      <w:r w:rsidRPr="00FB483F">
        <w:rPr>
          <w:rFonts w:ascii="Times New Roman" w:hAnsi="Times New Roman"/>
          <w:sz w:val="28"/>
          <w:szCs w:val="28"/>
        </w:rPr>
        <w:t>«Метрол</w:t>
      </w:r>
      <w:r w:rsidR="00A969D0">
        <w:rPr>
          <w:rFonts w:ascii="Times New Roman" w:hAnsi="Times New Roman"/>
          <w:sz w:val="28"/>
          <w:szCs w:val="28"/>
        </w:rPr>
        <w:t>огия - это наука об измерениях» [</w:t>
      </w:r>
      <w:r w:rsidR="00A969D0" w:rsidRPr="00A969D0">
        <w:rPr>
          <w:rFonts w:ascii="Times New Roman" w:hAnsi="Times New Roman"/>
          <w:sz w:val="28"/>
          <w:szCs w:val="28"/>
        </w:rPr>
        <w:t>6</w:t>
      </w:r>
      <w:r w:rsidR="00A969D0">
        <w:rPr>
          <w:rFonts w:ascii="Times New Roman" w:hAnsi="Times New Roman"/>
          <w:sz w:val="28"/>
          <w:szCs w:val="28"/>
        </w:rPr>
        <w:t xml:space="preserve">]. </w:t>
      </w:r>
      <w:r w:rsidRPr="00FB483F">
        <w:rPr>
          <w:rFonts w:ascii="Times New Roman" w:hAnsi="Times New Roman"/>
          <w:sz w:val="28"/>
          <w:szCs w:val="28"/>
        </w:rPr>
        <w:t xml:space="preserve">Измерения и метрология важны практически во всех аспектах человеческой деятельности, поскольку они используются везде, начиная от контроля за производством, измерения качества окружающей среды, оценки здоровья и безопасности, а также испытания качества материалов, пищевых продуктов и других товаров для обеспечения честной торговли и защиты потребителя. </w:t>
      </w:r>
    </w:p>
    <w:p w14:paraId="12B19B09" w14:textId="77777777" w:rsidR="00666770" w:rsidRPr="00FB483F" w:rsidRDefault="00666770" w:rsidP="00FB483F">
      <w:pPr>
        <w:ind w:firstLine="709"/>
        <w:jc w:val="both"/>
        <w:rPr>
          <w:rFonts w:ascii="Times New Roman" w:hAnsi="Times New Roman"/>
          <w:sz w:val="28"/>
          <w:szCs w:val="28"/>
        </w:rPr>
      </w:pPr>
      <w:r w:rsidRPr="00FB483F">
        <w:rPr>
          <w:rFonts w:ascii="Times New Roman" w:hAnsi="Times New Roman"/>
          <w:sz w:val="28"/>
          <w:szCs w:val="28"/>
        </w:rPr>
        <w:t>Термин «метрологическая инфраструктура» используется применительно к метрологическим мощностям страны или региона и подразумевает наличие калибровочных и проверочных служб, метрологических институтов и лабораторий, а также организацию и управление метрологической системы.</w:t>
      </w:r>
    </w:p>
    <w:p w14:paraId="42956902" w14:textId="77777777" w:rsidR="00666770" w:rsidRPr="00FB483F" w:rsidRDefault="00666770" w:rsidP="00FB483F">
      <w:pPr>
        <w:ind w:firstLine="709"/>
        <w:jc w:val="both"/>
        <w:rPr>
          <w:rFonts w:ascii="Times New Roman" w:hAnsi="Times New Roman"/>
          <w:sz w:val="28"/>
          <w:szCs w:val="28"/>
        </w:rPr>
      </w:pPr>
      <w:r w:rsidRPr="00FB483F">
        <w:rPr>
          <w:rFonts w:ascii="Times New Roman" w:hAnsi="Times New Roman"/>
          <w:sz w:val="28"/>
          <w:szCs w:val="28"/>
        </w:rPr>
        <w:t>Термин «метрология» часто используется в широком смысле, охватывая как теоретические, так и практические аспекты измерений. Если нужно более конкретное определение, то можно использовать следующие термины:</w:t>
      </w:r>
    </w:p>
    <w:p w14:paraId="78EA492A" w14:textId="7AB535B5" w:rsidR="00F32DF7" w:rsidRPr="00FB483F" w:rsidRDefault="000824E5" w:rsidP="00FB483F">
      <w:pPr>
        <w:ind w:firstLine="709"/>
        <w:jc w:val="both"/>
        <w:rPr>
          <w:rFonts w:ascii="Times New Roman" w:hAnsi="Times New Roman"/>
          <w:sz w:val="28"/>
          <w:szCs w:val="28"/>
        </w:rPr>
      </w:pPr>
      <w:r>
        <w:rPr>
          <w:rFonts w:ascii="Times New Roman" w:hAnsi="Times New Roman"/>
          <w:b/>
          <w:sz w:val="28"/>
          <w:szCs w:val="28"/>
        </w:rPr>
        <w:t>Теоретическая</w:t>
      </w:r>
      <w:r w:rsidR="00666770" w:rsidRPr="00FB483F">
        <w:rPr>
          <w:rFonts w:ascii="Times New Roman" w:hAnsi="Times New Roman"/>
          <w:b/>
          <w:sz w:val="28"/>
          <w:szCs w:val="28"/>
        </w:rPr>
        <w:t xml:space="preserve"> метрология</w:t>
      </w:r>
      <w:r w:rsidR="00666770" w:rsidRPr="00FB483F">
        <w:rPr>
          <w:rFonts w:ascii="Times New Roman" w:hAnsi="Times New Roman"/>
          <w:sz w:val="28"/>
          <w:szCs w:val="28"/>
        </w:rPr>
        <w:t xml:space="preserve">: «Часть метрологии, которая занимается проблемами, общими для всех метрологических вопросов, независимо от измеряемой величины» (Международный словарь терминов, в законодательной метрологии). </w:t>
      </w:r>
      <w:r w:rsidR="00B75FA2">
        <w:rPr>
          <w:rFonts w:ascii="Times New Roman" w:hAnsi="Times New Roman"/>
          <w:sz w:val="28"/>
          <w:szCs w:val="28"/>
        </w:rPr>
        <w:t>Теоретическая</w:t>
      </w:r>
      <w:r w:rsidR="00666770" w:rsidRPr="00FB483F">
        <w:rPr>
          <w:rFonts w:ascii="Times New Roman" w:hAnsi="Times New Roman"/>
          <w:sz w:val="28"/>
          <w:szCs w:val="28"/>
        </w:rPr>
        <w:t xml:space="preserve"> метрология затрагивает общие теоретические и практические проблемы, касающиеся единиц измерений (т.е. структура системы единиц, или преобразование единиц измерений в формулах); проблемы ошибок при измерениях; проблемы метрологических свойств измерительных инструментов, применимых независимо от рассматриваемой величины. Иногда, вместо термина «</w:t>
      </w:r>
      <w:r w:rsidR="00B75FA2">
        <w:rPr>
          <w:rFonts w:ascii="Times New Roman" w:hAnsi="Times New Roman"/>
          <w:sz w:val="28"/>
          <w:szCs w:val="28"/>
        </w:rPr>
        <w:t>теоретическая</w:t>
      </w:r>
      <w:r w:rsidR="00666770" w:rsidRPr="00FB483F">
        <w:rPr>
          <w:rFonts w:ascii="Times New Roman" w:hAnsi="Times New Roman"/>
          <w:sz w:val="28"/>
          <w:szCs w:val="28"/>
        </w:rPr>
        <w:t xml:space="preserve"> метрология» используется «научная метрология».</w:t>
      </w:r>
    </w:p>
    <w:p w14:paraId="4F05CF7C" w14:textId="77777777" w:rsidR="00666770" w:rsidRPr="00FB483F" w:rsidRDefault="00666770" w:rsidP="00FB483F">
      <w:pPr>
        <w:ind w:firstLine="709"/>
        <w:jc w:val="both"/>
        <w:rPr>
          <w:rFonts w:ascii="Times New Roman" w:hAnsi="Times New Roman"/>
          <w:sz w:val="28"/>
          <w:szCs w:val="28"/>
        </w:rPr>
      </w:pPr>
      <w:r w:rsidRPr="00FB483F">
        <w:rPr>
          <w:rFonts w:ascii="Times New Roman" w:hAnsi="Times New Roman"/>
          <w:sz w:val="28"/>
          <w:szCs w:val="28"/>
        </w:rPr>
        <w:t>Существуют различные специальные области метрологии. Некоторые примеры:</w:t>
      </w:r>
    </w:p>
    <w:p w14:paraId="2CF5B25F" w14:textId="77777777" w:rsidR="00666770" w:rsidRPr="00FB483F" w:rsidRDefault="00666770" w:rsidP="00FB483F">
      <w:pPr>
        <w:ind w:firstLine="709"/>
        <w:jc w:val="both"/>
        <w:rPr>
          <w:rFonts w:ascii="Times New Roman" w:hAnsi="Times New Roman"/>
          <w:sz w:val="28"/>
          <w:szCs w:val="28"/>
        </w:rPr>
      </w:pPr>
      <w:r w:rsidRPr="00FB483F">
        <w:rPr>
          <w:rFonts w:ascii="Times New Roman" w:hAnsi="Times New Roman"/>
          <w:sz w:val="28"/>
          <w:szCs w:val="28"/>
        </w:rPr>
        <w:t>• Метрология массы, которая связана с измерением масс;</w:t>
      </w:r>
    </w:p>
    <w:p w14:paraId="68C8B6AF" w14:textId="77777777" w:rsidR="00666770" w:rsidRPr="00FB483F" w:rsidRDefault="00666770" w:rsidP="00FB483F">
      <w:pPr>
        <w:ind w:firstLine="709"/>
        <w:jc w:val="both"/>
        <w:rPr>
          <w:rFonts w:ascii="Times New Roman" w:hAnsi="Times New Roman"/>
          <w:sz w:val="28"/>
          <w:szCs w:val="28"/>
        </w:rPr>
      </w:pPr>
      <w:r w:rsidRPr="00FB483F">
        <w:rPr>
          <w:rFonts w:ascii="Times New Roman" w:hAnsi="Times New Roman"/>
          <w:sz w:val="28"/>
          <w:szCs w:val="28"/>
        </w:rPr>
        <w:lastRenderedPageBreak/>
        <w:t>• Метрология размерности, которая связана с измерениями длин и углов;</w:t>
      </w:r>
    </w:p>
    <w:p w14:paraId="77153F0C" w14:textId="77777777" w:rsidR="00666770" w:rsidRPr="00FB483F" w:rsidRDefault="00666770" w:rsidP="00FB483F">
      <w:pPr>
        <w:ind w:firstLine="709"/>
        <w:jc w:val="both"/>
        <w:rPr>
          <w:rFonts w:ascii="Times New Roman" w:hAnsi="Times New Roman"/>
          <w:sz w:val="28"/>
          <w:szCs w:val="28"/>
        </w:rPr>
      </w:pPr>
      <w:r w:rsidRPr="00FB483F">
        <w:rPr>
          <w:rFonts w:ascii="Times New Roman" w:hAnsi="Times New Roman"/>
          <w:sz w:val="28"/>
          <w:szCs w:val="28"/>
        </w:rPr>
        <w:t>• Метрология температуры, которая касается измерений температур;</w:t>
      </w:r>
    </w:p>
    <w:p w14:paraId="0520A9A5" w14:textId="77777777" w:rsidR="00666770" w:rsidRPr="00FB483F" w:rsidRDefault="00666770" w:rsidP="00FB483F">
      <w:pPr>
        <w:ind w:firstLine="709"/>
        <w:jc w:val="both"/>
        <w:rPr>
          <w:rFonts w:ascii="Times New Roman" w:hAnsi="Times New Roman"/>
          <w:sz w:val="28"/>
          <w:szCs w:val="28"/>
        </w:rPr>
      </w:pPr>
      <w:r w:rsidRPr="00FB483F">
        <w:rPr>
          <w:rFonts w:ascii="Times New Roman" w:hAnsi="Times New Roman"/>
          <w:sz w:val="28"/>
          <w:szCs w:val="28"/>
        </w:rPr>
        <w:t>• Химическая метрология, которая связана со всеми видами измерений в химии.</w:t>
      </w:r>
    </w:p>
    <w:p w14:paraId="5118E333" w14:textId="2E78C755" w:rsidR="00666770" w:rsidRPr="00FB483F" w:rsidRDefault="000824E5" w:rsidP="00FB483F">
      <w:pPr>
        <w:ind w:firstLine="709"/>
        <w:jc w:val="both"/>
        <w:rPr>
          <w:rFonts w:ascii="Times New Roman" w:hAnsi="Times New Roman"/>
          <w:sz w:val="28"/>
          <w:szCs w:val="28"/>
        </w:rPr>
      </w:pPr>
      <w:r>
        <w:rPr>
          <w:rFonts w:ascii="Times New Roman" w:hAnsi="Times New Roman"/>
          <w:b/>
          <w:sz w:val="28"/>
          <w:szCs w:val="28"/>
        </w:rPr>
        <w:t>Прикладная</w:t>
      </w:r>
      <w:r w:rsidR="00F32DF7" w:rsidRPr="00FB483F">
        <w:rPr>
          <w:rFonts w:ascii="Times New Roman" w:hAnsi="Times New Roman"/>
          <w:b/>
          <w:sz w:val="28"/>
          <w:szCs w:val="28"/>
        </w:rPr>
        <w:t xml:space="preserve"> метрология</w:t>
      </w:r>
      <w:r w:rsidR="00F32DF7" w:rsidRPr="00FB483F">
        <w:rPr>
          <w:rFonts w:ascii="Times New Roman" w:hAnsi="Times New Roman"/>
          <w:sz w:val="28"/>
          <w:szCs w:val="28"/>
        </w:rPr>
        <w:t xml:space="preserve"> </w:t>
      </w:r>
      <w:r w:rsidR="00666770" w:rsidRPr="00FB483F">
        <w:rPr>
          <w:rFonts w:ascii="Times New Roman" w:hAnsi="Times New Roman"/>
          <w:sz w:val="28"/>
          <w:szCs w:val="28"/>
        </w:rPr>
        <w:t>связана с измерениями в производстве и с процедурами управления качеством. Типичные вопросы - это процедуры и интервалы калибровки, контроль за процессами измерений, и управление измерительным оборудованием. Данный термин часто используется для описания метрологической деятельности в промышленности.</w:t>
      </w:r>
    </w:p>
    <w:p w14:paraId="42D10793" w14:textId="77777777" w:rsidR="00A92DB5" w:rsidRPr="00FB483F" w:rsidRDefault="00666770" w:rsidP="006868A8">
      <w:pPr>
        <w:ind w:firstLine="709"/>
        <w:jc w:val="both"/>
        <w:rPr>
          <w:rFonts w:ascii="Times New Roman" w:hAnsi="Times New Roman"/>
          <w:sz w:val="28"/>
          <w:szCs w:val="28"/>
        </w:rPr>
      </w:pPr>
      <w:r w:rsidRPr="00FB483F">
        <w:rPr>
          <w:rFonts w:ascii="Times New Roman" w:hAnsi="Times New Roman"/>
          <w:b/>
          <w:sz w:val="28"/>
          <w:szCs w:val="28"/>
        </w:rPr>
        <w:t>Законодательная метрология.</w:t>
      </w:r>
      <w:r w:rsidRPr="00FB483F">
        <w:rPr>
          <w:rFonts w:ascii="Times New Roman" w:hAnsi="Times New Roman"/>
          <w:sz w:val="28"/>
          <w:szCs w:val="28"/>
        </w:rPr>
        <w:t xml:space="preserve"> Этот термин относится к обязательным техническим требованиям. Служба законодательной метрологии проверяет выполнение этих требований для того, чтобы гарантировать корректность измерений в областях представляющих общественный интерес, таких как, торговля, здравоохранение, окружающая среда и безопасность. Масштабы охвата законодательной метрологии зависят от национальных регламентов и могут быть разными в различных странах.</w:t>
      </w:r>
    </w:p>
    <w:p w14:paraId="681C6964" w14:textId="77777777" w:rsidR="00666770" w:rsidRPr="00FB483F" w:rsidRDefault="006868A8" w:rsidP="006868A8">
      <w:pPr>
        <w:pStyle w:val="1"/>
        <w:jc w:val="center"/>
      </w:pPr>
      <w:bookmarkStart w:id="2" w:name="_Toc444867890"/>
      <w:r>
        <w:t>Точность и неопределенность в измерениях</w:t>
      </w:r>
      <w:bookmarkEnd w:id="2"/>
    </w:p>
    <w:p w14:paraId="25041D1D" w14:textId="77777777" w:rsidR="00666770" w:rsidRPr="00FB483F" w:rsidRDefault="00666770" w:rsidP="006868A8">
      <w:pPr>
        <w:ind w:firstLine="708"/>
        <w:jc w:val="both"/>
        <w:rPr>
          <w:rFonts w:ascii="Times New Roman" w:hAnsi="Times New Roman"/>
          <w:sz w:val="28"/>
          <w:szCs w:val="28"/>
        </w:rPr>
      </w:pPr>
      <w:r w:rsidRPr="00FB483F">
        <w:rPr>
          <w:rFonts w:ascii="Times New Roman" w:hAnsi="Times New Roman"/>
          <w:sz w:val="28"/>
          <w:szCs w:val="28"/>
        </w:rPr>
        <w:t>Измерение - это сравнение неизвестного значения величины со стандартной единицей той же величины и выражение результата в виде доли или кратного числа этой единицы. Это сравнение, сделанное с помощью измерительного инструмента, никогда не бывает совершенным. Инструмент является точным до какой-то степени и точность его самого является определенной только в тех пределах, которые выражаются количественно как неопределенность</w:t>
      </w:r>
      <w:r w:rsidR="00DC278F" w:rsidRPr="00DC278F">
        <w:rPr>
          <w:rFonts w:ascii="Times New Roman" w:hAnsi="Times New Roman"/>
          <w:sz w:val="28"/>
          <w:szCs w:val="28"/>
        </w:rPr>
        <w:t xml:space="preserve"> [7]</w:t>
      </w:r>
      <w:r w:rsidRPr="00FB483F">
        <w:rPr>
          <w:rFonts w:ascii="Times New Roman" w:hAnsi="Times New Roman"/>
          <w:sz w:val="28"/>
          <w:szCs w:val="28"/>
        </w:rPr>
        <w:t>. Это можно проиллюстрировать следующим примером: единица массы, килограмм, определяется его международным эталоном, металлическим цилиндром, хранящимся в Международном бюро мер и весов (МБМВ). Копии этого эталона используются в качестве национальных эталонов килограмма.</w:t>
      </w:r>
    </w:p>
    <w:p w14:paraId="29DD97B6" w14:textId="77777777" w:rsidR="00666770" w:rsidRPr="00FB483F" w:rsidRDefault="00666770" w:rsidP="00FB483F">
      <w:pPr>
        <w:ind w:firstLine="709"/>
        <w:jc w:val="both"/>
        <w:rPr>
          <w:rFonts w:ascii="Times New Roman" w:hAnsi="Times New Roman"/>
          <w:sz w:val="28"/>
          <w:szCs w:val="28"/>
        </w:rPr>
      </w:pPr>
      <w:r w:rsidRPr="00FB483F">
        <w:rPr>
          <w:rFonts w:ascii="Times New Roman" w:hAnsi="Times New Roman"/>
          <w:sz w:val="28"/>
          <w:szCs w:val="28"/>
        </w:rPr>
        <w:lastRenderedPageBreak/>
        <w:t>Копии не являются совершенными и их массы слегка отличаются от международного эталона. Предположим, что масса копии X равняется 1 кг + 0,01 мг, поэтому точность копии - 0,01 мг. Но эта информация не является полной, потому что разница между значениями массы эталона и его копии была определена измерительным инструментом (весами), и измерительный процесс также несовершенен. Всегда имеются какие-то случайные различия (например, маленькие отклонения в условиях окружающей среды) и некоторое несовершенство измерительных приборов.</w:t>
      </w:r>
    </w:p>
    <w:p w14:paraId="3511E11B" w14:textId="77777777" w:rsidR="00666770" w:rsidRPr="00FB483F" w:rsidRDefault="00666770" w:rsidP="00FB483F">
      <w:pPr>
        <w:ind w:firstLine="709"/>
        <w:jc w:val="both"/>
        <w:rPr>
          <w:rFonts w:ascii="Times New Roman" w:hAnsi="Times New Roman"/>
          <w:sz w:val="28"/>
          <w:szCs w:val="28"/>
        </w:rPr>
      </w:pPr>
      <w:r w:rsidRPr="00FB483F">
        <w:rPr>
          <w:rFonts w:ascii="Times New Roman" w:hAnsi="Times New Roman"/>
          <w:sz w:val="28"/>
          <w:szCs w:val="28"/>
        </w:rPr>
        <w:t>Повторяемые измерения при явно идентичных условиях будут показывать (слегка) различные результаты. Вместо 1 кг + 0,01 мг, весы могут показать 1 кг + 0,009 мг или 1 кг + 0,011 мг или другие значения. Неопределенность измерения можно оценить применяя статистические методы, приведенные в «Руководстве по выражению неопредел</w:t>
      </w:r>
      <w:r w:rsidR="00EA7C5E">
        <w:rPr>
          <w:rFonts w:ascii="Times New Roman" w:hAnsi="Times New Roman"/>
          <w:sz w:val="28"/>
          <w:szCs w:val="28"/>
        </w:rPr>
        <w:t>енности измерения» [</w:t>
      </w:r>
      <w:r w:rsidR="00EA7C5E" w:rsidRPr="00EA7C5E">
        <w:rPr>
          <w:rFonts w:ascii="Times New Roman" w:hAnsi="Times New Roman"/>
          <w:sz w:val="28"/>
          <w:szCs w:val="28"/>
        </w:rPr>
        <w:t>8</w:t>
      </w:r>
      <w:r w:rsidR="00EA7C5E">
        <w:rPr>
          <w:rFonts w:ascii="Times New Roman" w:hAnsi="Times New Roman"/>
          <w:sz w:val="28"/>
          <w:szCs w:val="28"/>
        </w:rPr>
        <w:t>]</w:t>
      </w:r>
      <w:r w:rsidRPr="00FB483F">
        <w:rPr>
          <w:rFonts w:ascii="Times New Roman" w:hAnsi="Times New Roman"/>
          <w:sz w:val="28"/>
          <w:szCs w:val="28"/>
        </w:rPr>
        <w:t>. Полный результат массы копии X показывает: т = 1,000 000 01 кг ± 0,002 мг. Значение неопределенности ± 0,002 мг показывает, что измерения, сделанные при явно идентичных условиях будут давать результат в интервале от 1,000 000 01 кг - 0,002 мг до 1,000 000 01 кг + 0,002 мг с определенной вероятностью (обычно 95%). Предполагается, что 95 из 100 измерений будут находиться в данном интервале.</w:t>
      </w:r>
    </w:p>
    <w:p w14:paraId="09F5A74C" w14:textId="77777777" w:rsidR="00666770" w:rsidRPr="00FB483F" w:rsidRDefault="00666770" w:rsidP="00FB483F">
      <w:pPr>
        <w:ind w:firstLine="709"/>
        <w:jc w:val="both"/>
        <w:rPr>
          <w:rFonts w:ascii="Times New Roman" w:hAnsi="Times New Roman"/>
          <w:sz w:val="28"/>
          <w:szCs w:val="28"/>
        </w:rPr>
      </w:pPr>
      <w:r w:rsidRPr="00FB483F">
        <w:rPr>
          <w:rFonts w:ascii="Times New Roman" w:hAnsi="Times New Roman"/>
          <w:sz w:val="28"/>
          <w:szCs w:val="28"/>
        </w:rPr>
        <w:t>Оценка неопределенности измерения имеет возрастающую важность, потому что она дает возможность тем, кто использует результаты измерения, оценить надежность этих результатов. Без такой оценки результаты измерения не могут быть сравнимы ни между собой, ни с эталонными, приведенными в спецификациях или стандартах. Предположим, что масса копии X была определена с использованием других весов в другом месте и получен результат т(Х) = 1,000 000 кг. Означает ли это точно 1 кг? Может быть, чувствительность этих весов не так высока как чувствительность других? Какая имеется разница между двумя этими результатами? На эти вопросы нельзя ответить, потому что отсутствует информация по неопределенности.</w:t>
      </w:r>
    </w:p>
    <w:p w14:paraId="301FC3F6" w14:textId="77777777" w:rsidR="00666770" w:rsidRPr="00FB483F" w:rsidRDefault="00666770" w:rsidP="00FB483F">
      <w:pPr>
        <w:ind w:firstLine="709"/>
        <w:jc w:val="both"/>
        <w:rPr>
          <w:rFonts w:ascii="Times New Roman" w:hAnsi="Times New Roman"/>
          <w:sz w:val="28"/>
          <w:szCs w:val="28"/>
        </w:rPr>
      </w:pPr>
      <w:r w:rsidRPr="00FB483F">
        <w:rPr>
          <w:rFonts w:ascii="Times New Roman" w:hAnsi="Times New Roman"/>
          <w:sz w:val="28"/>
          <w:szCs w:val="28"/>
        </w:rPr>
        <w:lastRenderedPageBreak/>
        <w:t>Для того, чтобы получить сравнимые результаты из оценок неопределенностей измерения, эксперты из семи международных организаций, занимающихся метрологией или стандартизацией, разработали «Руководство по выражению не</w:t>
      </w:r>
      <w:r w:rsidR="00EA7C5E">
        <w:rPr>
          <w:rFonts w:ascii="Times New Roman" w:hAnsi="Times New Roman"/>
          <w:sz w:val="28"/>
          <w:szCs w:val="28"/>
        </w:rPr>
        <w:t>определенности измерения» [</w:t>
      </w:r>
      <w:r w:rsidR="00EA7C5E" w:rsidRPr="00EA7C5E">
        <w:rPr>
          <w:rFonts w:ascii="Times New Roman" w:hAnsi="Times New Roman"/>
          <w:sz w:val="28"/>
          <w:szCs w:val="28"/>
        </w:rPr>
        <w:t>8</w:t>
      </w:r>
      <w:r w:rsidR="00EA7C5E">
        <w:rPr>
          <w:rFonts w:ascii="Times New Roman" w:hAnsi="Times New Roman"/>
          <w:sz w:val="28"/>
          <w:szCs w:val="28"/>
        </w:rPr>
        <w:t>]</w:t>
      </w:r>
      <w:r w:rsidRPr="00FB483F">
        <w:rPr>
          <w:rFonts w:ascii="Times New Roman" w:hAnsi="Times New Roman"/>
          <w:sz w:val="28"/>
          <w:szCs w:val="28"/>
        </w:rPr>
        <w:t>. Руководство устанавливает основные правила для оценки и выражения неопределенности в измерении, которая может быть соблюдена на различных уровнях точности и в различных областях применения, от магазина до фундаментальных исследований. Некоторые базовые идеи, заложенные в концепции, приведены ниже. Однако, как говорится в Руководстве: «Оценка неопределенности - это ни рутинная, ни чисто математическая задача, она зависит от детальных знаний природы величины (которую необходимо измерить) и самого измерения».</w:t>
      </w:r>
    </w:p>
    <w:p w14:paraId="4DAD746E" w14:textId="77777777" w:rsidR="00666770" w:rsidRPr="00FB483F" w:rsidRDefault="00666770" w:rsidP="00FB483F">
      <w:pPr>
        <w:ind w:firstLine="709"/>
        <w:jc w:val="both"/>
        <w:rPr>
          <w:rFonts w:ascii="Times New Roman" w:hAnsi="Times New Roman"/>
          <w:sz w:val="28"/>
          <w:szCs w:val="28"/>
        </w:rPr>
      </w:pPr>
      <w:r w:rsidRPr="00FB483F">
        <w:rPr>
          <w:rFonts w:ascii="Times New Roman" w:hAnsi="Times New Roman"/>
          <w:sz w:val="28"/>
          <w:szCs w:val="28"/>
        </w:rPr>
        <w:t xml:space="preserve">Правила учитывают, что неопределенность в результате измерения обычно состоит из нескольких компонентов, которые могут быть сгруппированы </w:t>
      </w:r>
      <w:r w:rsidR="00EA7C5E">
        <w:rPr>
          <w:rFonts w:ascii="Times New Roman" w:hAnsi="Times New Roman"/>
          <w:sz w:val="28"/>
          <w:szCs w:val="28"/>
        </w:rPr>
        <w:t xml:space="preserve">в две категории в зависимости </w:t>
      </w:r>
      <w:r w:rsidRPr="00FB483F">
        <w:rPr>
          <w:rFonts w:ascii="Times New Roman" w:hAnsi="Times New Roman"/>
          <w:sz w:val="28"/>
          <w:szCs w:val="28"/>
        </w:rPr>
        <w:t>от способа оценки их численных значений. Одна категория состоит из случайных ошибок, появляющихся из непредсказуемых изменений, которые оказывают влияние на величину, такие как окружающая температура и давление воздуха. Другая категория состоит из несовершенным образом скорректированных систематических эффектов. Руководство описывает математическое рассмотрение этих двух категорий компонентов, вносящих вклад в неопределенность измерения.</w:t>
      </w:r>
    </w:p>
    <w:p w14:paraId="1258856B" w14:textId="77777777" w:rsidR="00666770" w:rsidRPr="00FB483F" w:rsidRDefault="00666770" w:rsidP="00FB483F">
      <w:pPr>
        <w:ind w:firstLine="709"/>
        <w:jc w:val="both"/>
        <w:rPr>
          <w:rFonts w:ascii="Times New Roman" w:hAnsi="Times New Roman"/>
          <w:sz w:val="28"/>
          <w:szCs w:val="28"/>
        </w:rPr>
      </w:pPr>
      <w:r w:rsidRPr="00FB483F">
        <w:rPr>
          <w:rFonts w:ascii="Times New Roman" w:hAnsi="Times New Roman"/>
          <w:sz w:val="28"/>
          <w:szCs w:val="28"/>
        </w:rPr>
        <w:t xml:space="preserve">Важно знать точность измерительных инструментов для того, чтобы сделать правильный выбор. Точность измерительного инструмента - то есть, его способность давать меру, </w:t>
      </w:r>
      <w:r w:rsidR="00EA7C5E" w:rsidRPr="00FB483F">
        <w:rPr>
          <w:rFonts w:ascii="Times New Roman" w:hAnsi="Times New Roman"/>
          <w:sz w:val="28"/>
          <w:szCs w:val="28"/>
        </w:rPr>
        <w:t>близкую к</w:t>
      </w:r>
      <w:r w:rsidRPr="00FB483F">
        <w:rPr>
          <w:rFonts w:ascii="Times New Roman" w:hAnsi="Times New Roman"/>
          <w:sz w:val="28"/>
          <w:szCs w:val="28"/>
        </w:rPr>
        <w:t xml:space="preserve"> «истинному» значению, представленному стандартом, - часто выражается как процент пределов измерений. Это значение используют, чтобы характеризовать класс точности инструмента. Вольтметр класса 1 означает, что ошибка показания инструмента должна быть не больше,</w:t>
      </w:r>
      <w:r w:rsidR="00B236D5" w:rsidRPr="00FB483F">
        <w:rPr>
          <w:rFonts w:ascii="Times New Roman" w:hAnsi="Times New Roman"/>
          <w:sz w:val="28"/>
          <w:szCs w:val="28"/>
        </w:rPr>
        <w:t xml:space="preserve"> </w:t>
      </w:r>
      <w:r w:rsidRPr="00FB483F">
        <w:rPr>
          <w:rFonts w:ascii="Times New Roman" w:hAnsi="Times New Roman"/>
          <w:sz w:val="28"/>
          <w:szCs w:val="28"/>
        </w:rPr>
        <w:t>чем 1% измеряемого инте</w:t>
      </w:r>
      <w:r w:rsidR="00EA7C5E">
        <w:rPr>
          <w:rFonts w:ascii="Times New Roman" w:hAnsi="Times New Roman"/>
          <w:sz w:val="28"/>
          <w:szCs w:val="28"/>
        </w:rPr>
        <w:t>рвала. Если измеряемый интервал</w:t>
      </w:r>
      <w:r w:rsidRPr="00FB483F">
        <w:rPr>
          <w:rFonts w:ascii="Times New Roman" w:hAnsi="Times New Roman"/>
          <w:sz w:val="28"/>
          <w:szCs w:val="28"/>
        </w:rPr>
        <w:t xml:space="preserve"> от 0 до 100 В, то можно ожидать погрешность в 1 В </w:t>
      </w:r>
      <w:r w:rsidRPr="00FB483F">
        <w:rPr>
          <w:rFonts w:ascii="Times New Roman" w:hAnsi="Times New Roman"/>
          <w:sz w:val="28"/>
          <w:szCs w:val="28"/>
        </w:rPr>
        <w:lastRenderedPageBreak/>
        <w:t xml:space="preserve">для любого инструмента в данном интервале измерений. Измерения в области нижнего предела измерений будут приводить к более высокой относительной неточности, к примеру, точность измерения 5 В равняется 20%. Это ставит вопрос о том, </w:t>
      </w:r>
      <w:r w:rsidR="00B236D5" w:rsidRPr="00FB483F">
        <w:rPr>
          <w:rFonts w:ascii="Times New Roman" w:hAnsi="Times New Roman"/>
          <w:sz w:val="28"/>
          <w:szCs w:val="28"/>
        </w:rPr>
        <w:t>я</w:t>
      </w:r>
      <w:r w:rsidRPr="00FB483F">
        <w:rPr>
          <w:rFonts w:ascii="Times New Roman" w:hAnsi="Times New Roman"/>
          <w:sz w:val="28"/>
          <w:szCs w:val="28"/>
        </w:rPr>
        <w:t>вляется ли точность в 1 В для измерения 5 В достаточной для применения в нужном случае.</w:t>
      </w:r>
    </w:p>
    <w:p w14:paraId="69030B19" w14:textId="77777777" w:rsidR="00666770" w:rsidRPr="00FB483F" w:rsidRDefault="00666770" w:rsidP="00FB483F">
      <w:pPr>
        <w:ind w:firstLine="709"/>
        <w:jc w:val="both"/>
        <w:rPr>
          <w:rFonts w:ascii="Times New Roman" w:hAnsi="Times New Roman"/>
          <w:sz w:val="28"/>
          <w:szCs w:val="28"/>
        </w:rPr>
      </w:pPr>
      <w:r w:rsidRPr="00FB483F">
        <w:rPr>
          <w:rFonts w:ascii="Times New Roman" w:hAnsi="Times New Roman"/>
          <w:sz w:val="28"/>
          <w:szCs w:val="28"/>
        </w:rPr>
        <w:t>Если нет, то нужно использовать другой измерительный инструмент или другой интервал измерений для того же самого инструмента. Предположим, что можно установить интервал измерений от 0 до 10 В. Точность в этом интервале будет 0,1 В. Тогда показания прибора в 5 В  будут точными до 0,1 В или 2% от 5 В.</w:t>
      </w:r>
    </w:p>
    <w:p w14:paraId="34CDA4E2" w14:textId="77777777" w:rsidR="0086651A" w:rsidRPr="00FB483F" w:rsidRDefault="0086651A" w:rsidP="00FB483F">
      <w:pPr>
        <w:ind w:firstLine="709"/>
        <w:rPr>
          <w:rFonts w:ascii="Times New Roman" w:hAnsi="Times New Roman"/>
          <w:sz w:val="28"/>
          <w:szCs w:val="28"/>
        </w:rPr>
      </w:pPr>
    </w:p>
    <w:p w14:paraId="503B5408" w14:textId="77777777" w:rsidR="00666770" w:rsidRPr="00FB483F" w:rsidRDefault="006868A8" w:rsidP="006868A8">
      <w:pPr>
        <w:pStyle w:val="1"/>
        <w:jc w:val="center"/>
      </w:pPr>
      <w:bookmarkStart w:id="3" w:name="_Toc444867891"/>
      <w:r>
        <w:t>Прослеживаемость</w:t>
      </w:r>
      <w:bookmarkEnd w:id="3"/>
    </w:p>
    <w:p w14:paraId="0F13A042" w14:textId="77777777" w:rsidR="00666770" w:rsidRPr="00FB483F" w:rsidRDefault="00666770" w:rsidP="006868A8">
      <w:pPr>
        <w:ind w:firstLine="708"/>
        <w:jc w:val="both"/>
        <w:rPr>
          <w:rFonts w:ascii="Times New Roman" w:hAnsi="Times New Roman"/>
          <w:sz w:val="28"/>
          <w:szCs w:val="28"/>
        </w:rPr>
      </w:pPr>
      <w:r w:rsidRPr="00FB483F">
        <w:rPr>
          <w:rFonts w:ascii="Times New Roman" w:hAnsi="Times New Roman"/>
          <w:sz w:val="28"/>
          <w:szCs w:val="28"/>
        </w:rPr>
        <w:t>Прослеживаемость (привязка к эталонам) подразумевает, что измерение может быть соотнесено с национальным или международным эталоном, и что это соотношение задокументировано. Измерительный инструмент должен быть откалиброван по эталону, который сам является прослеживаемым.</w:t>
      </w:r>
    </w:p>
    <w:p w14:paraId="7EF7C649" w14:textId="7616F87F" w:rsidR="00666770" w:rsidRPr="00FB483F" w:rsidRDefault="00666770" w:rsidP="00FB483F">
      <w:pPr>
        <w:ind w:firstLine="709"/>
        <w:jc w:val="both"/>
        <w:rPr>
          <w:rFonts w:ascii="Times New Roman" w:hAnsi="Times New Roman"/>
          <w:sz w:val="28"/>
          <w:szCs w:val="28"/>
        </w:rPr>
      </w:pPr>
      <w:r w:rsidRPr="00FB483F">
        <w:rPr>
          <w:rFonts w:ascii="Times New Roman" w:hAnsi="Times New Roman"/>
          <w:sz w:val="28"/>
          <w:szCs w:val="28"/>
        </w:rPr>
        <w:t xml:space="preserve">Концепция прослеживаемости является важной, потому что дает возможность сравнить точность измерений в соответствии со стандартизированной процедурой оценки неопределенности измерения. </w:t>
      </w:r>
    </w:p>
    <w:p w14:paraId="027ED536" w14:textId="77777777" w:rsidR="00666770" w:rsidRPr="00FB483F" w:rsidRDefault="00666770" w:rsidP="00FB483F">
      <w:pPr>
        <w:ind w:firstLine="709"/>
        <w:jc w:val="both"/>
        <w:rPr>
          <w:rFonts w:ascii="Times New Roman" w:hAnsi="Times New Roman"/>
          <w:sz w:val="28"/>
          <w:szCs w:val="28"/>
        </w:rPr>
      </w:pPr>
      <w:r w:rsidRPr="00FB483F">
        <w:rPr>
          <w:rFonts w:ascii="Times New Roman" w:hAnsi="Times New Roman"/>
          <w:sz w:val="28"/>
          <w:szCs w:val="28"/>
        </w:rPr>
        <w:t>В Международном словаре основных и общих терминов, используемых в метрологии, прослеживаемость определяется как:</w:t>
      </w:r>
    </w:p>
    <w:p w14:paraId="56C6214D" w14:textId="4C245159" w:rsidR="00FB483F" w:rsidRDefault="0086651A" w:rsidP="00EA7C5E">
      <w:pPr>
        <w:ind w:firstLine="709"/>
        <w:jc w:val="both"/>
        <w:rPr>
          <w:rFonts w:ascii="Times New Roman" w:hAnsi="Times New Roman"/>
          <w:sz w:val="28"/>
          <w:szCs w:val="28"/>
        </w:rPr>
      </w:pPr>
      <w:r w:rsidRPr="00FB483F">
        <w:rPr>
          <w:rFonts w:ascii="Times New Roman" w:hAnsi="Times New Roman"/>
          <w:sz w:val="28"/>
          <w:szCs w:val="28"/>
        </w:rPr>
        <w:t>«</w:t>
      </w:r>
      <w:r w:rsidR="00666770" w:rsidRPr="00FB483F">
        <w:rPr>
          <w:rFonts w:ascii="Times New Roman" w:hAnsi="Times New Roman"/>
          <w:sz w:val="28"/>
          <w:szCs w:val="28"/>
        </w:rPr>
        <w:t xml:space="preserve">Свойство результата измерения или значения, посредством которого оно может быть </w:t>
      </w:r>
      <w:r w:rsidR="006B77FE">
        <w:rPr>
          <w:rFonts w:ascii="Times New Roman" w:hAnsi="Times New Roman"/>
          <w:sz w:val="28"/>
          <w:szCs w:val="28"/>
        </w:rPr>
        <w:t>со</w:t>
      </w:r>
      <w:r w:rsidR="00666770" w:rsidRPr="00FB483F">
        <w:rPr>
          <w:rFonts w:ascii="Times New Roman" w:hAnsi="Times New Roman"/>
          <w:sz w:val="28"/>
          <w:szCs w:val="28"/>
        </w:rPr>
        <w:t>отнесено с заявленными эталонами, обычно национальными или международными, через непрерывную цепь сравнений, все из которых имеют указанные значения неопределенности.</w:t>
      </w:r>
      <w:r w:rsidRPr="00FB483F">
        <w:rPr>
          <w:rFonts w:ascii="Times New Roman" w:hAnsi="Times New Roman"/>
          <w:sz w:val="28"/>
          <w:szCs w:val="28"/>
        </w:rPr>
        <w:t>»</w:t>
      </w:r>
    </w:p>
    <w:p w14:paraId="09F87905" w14:textId="77777777" w:rsidR="00666770" w:rsidRPr="00FB483F" w:rsidRDefault="00666770" w:rsidP="00FB483F">
      <w:pPr>
        <w:ind w:firstLine="709"/>
        <w:jc w:val="both"/>
        <w:rPr>
          <w:rFonts w:ascii="Times New Roman" w:hAnsi="Times New Roman"/>
          <w:sz w:val="28"/>
          <w:szCs w:val="28"/>
        </w:rPr>
      </w:pPr>
      <w:r w:rsidRPr="00FB483F">
        <w:rPr>
          <w:rFonts w:ascii="Times New Roman" w:hAnsi="Times New Roman"/>
          <w:sz w:val="28"/>
          <w:szCs w:val="28"/>
        </w:rPr>
        <w:lastRenderedPageBreak/>
        <w:t>Единицы измерения самой высокой точности реализуются международными эталонами, некоторые из которых хранятся в МБМВ. Национальные эталоны, хранимые национальными институтами по метрологии, должны сравниваться с международными. Результат этого сравнения, точность национального эталона с оцененной неопределенностью, будет указана в документе (сертификате).</w:t>
      </w:r>
    </w:p>
    <w:p w14:paraId="1C476A78" w14:textId="77777777" w:rsidR="00666770" w:rsidRPr="00FB483F" w:rsidRDefault="00666770" w:rsidP="00FB483F">
      <w:pPr>
        <w:ind w:firstLine="709"/>
        <w:jc w:val="both"/>
        <w:rPr>
          <w:rFonts w:ascii="Times New Roman" w:hAnsi="Times New Roman"/>
          <w:sz w:val="28"/>
          <w:szCs w:val="28"/>
        </w:rPr>
      </w:pPr>
      <w:r w:rsidRPr="00FB483F">
        <w:rPr>
          <w:rFonts w:ascii="Times New Roman" w:hAnsi="Times New Roman"/>
          <w:sz w:val="28"/>
          <w:szCs w:val="28"/>
        </w:rPr>
        <w:t>Национальный эталон служит для калибровки исходных эталонов более низкой точности. Исходные эталоны хранятся в национальных институтах метрологии для калибровок, которые не требуют высочайшей точности, и в калибровочных лабораториях. Опять же, результат указывается в документе.</w:t>
      </w:r>
    </w:p>
    <w:p w14:paraId="7ACC332A" w14:textId="77777777" w:rsidR="00666770" w:rsidRPr="00FB483F" w:rsidRDefault="00666770" w:rsidP="00FB483F">
      <w:pPr>
        <w:ind w:firstLine="709"/>
        <w:jc w:val="both"/>
        <w:rPr>
          <w:rFonts w:ascii="Times New Roman" w:hAnsi="Times New Roman"/>
          <w:sz w:val="28"/>
          <w:szCs w:val="28"/>
        </w:rPr>
      </w:pPr>
      <w:r w:rsidRPr="00FB483F">
        <w:rPr>
          <w:rFonts w:ascii="Times New Roman" w:hAnsi="Times New Roman"/>
          <w:sz w:val="28"/>
          <w:szCs w:val="28"/>
        </w:rPr>
        <w:t>Подобным же способом исходные эталоны используются для калибровки других эталонов более низкой точности, например, рабочих эталонов. Такая же процедура применяется при калибровке измерительных инструментов с помощью рабочих инструментов. И опять же, точность и неопределенность измерения должны быть указаны в сертификате. Эти данные могут быть использованы для оценки неопределенности измерения. Это может быть уместным для измерений, проводимых для проверки соответствия спецификациям.</w:t>
      </w:r>
    </w:p>
    <w:p w14:paraId="0682F319" w14:textId="049ADA2C" w:rsidR="00BD3393" w:rsidRPr="006B77FE" w:rsidRDefault="00666770" w:rsidP="006B77FE">
      <w:pPr>
        <w:ind w:firstLine="709"/>
        <w:jc w:val="both"/>
        <w:rPr>
          <w:rFonts w:ascii="Times New Roman" w:hAnsi="Times New Roman"/>
          <w:sz w:val="28"/>
          <w:szCs w:val="28"/>
        </w:rPr>
      </w:pPr>
      <w:r w:rsidRPr="00FB483F">
        <w:rPr>
          <w:rFonts w:ascii="Times New Roman" w:hAnsi="Times New Roman"/>
          <w:sz w:val="28"/>
          <w:szCs w:val="28"/>
        </w:rPr>
        <w:t>Прослеживаемость достигается неразрывной цепью сравнений относительно международных эталонов. Если для определенной величины в МБМВ нет готового международного эталона, то международный эталон признается международным соглашением, чтобы служить в интернациональном масштабе основой для присваивания значений другим эталонам рассматриваемой величины. Обычно значение международного эталона определяется сличением между собой национальных эталонов наивысшего качества</w:t>
      </w:r>
      <w:r w:rsidR="00F00AD7" w:rsidRPr="00FB483F">
        <w:rPr>
          <w:rFonts w:ascii="Times New Roman" w:hAnsi="Times New Roman"/>
          <w:sz w:val="28"/>
          <w:szCs w:val="28"/>
        </w:rPr>
        <w:t>.</w:t>
      </w:r>
    </w:p>
    <w:p w14:paraId="68B4C65E" w14:textId="77777777" w:rsidR="00F00AD7" w:rsidRPr="00FB483F" w:rsidRDefault="006868A8" w:rsidP="006868A8">
      <w:pPr>
        <w:pStyle w:val="1"/>
        <w:jc w:val="center"/>
      </w:pPr>
      <w:bookmarkStart w:id="4" w:name="_Toc444867892"/>
      <w:r>
        <w:lastRenderedPageBreak/>
        <w:t>Эталон</w:t>
      </w:r>
      <w:bookmarkEnd w:id="4"/>
    </w:p>
    <w:p w14:paraId="7A2AFE81" w14:textId="77777777" w:rsidR="00F00AD7" w:rsidRPr="00EA7C5E" w:rsidRDefault="00F00AD7" w:rsidP="006868A8">
      <w:pPr>
        <w:ind w:firstLine="708"/>
        <w:jc w:val="both"/>
        <w:rPr>
          <w:rFonts w:ascii="Times New Roman" w:hAnsi="Times New Roman"/>
          <w:sz w:val="28"/>
          <w:szCs w:val="28"/>
        </w:rPr>
      </w:pPr>
      <w:r w:rsidRPr="00FB483F">
        <w:rPr>
          <w:rFonts w:ascii="Times New Roman" w:hAnsi="Times New Roman"/>
          <w:sz w:val="28"/>
          <w:szCs w:val="28"/>
        </w:rPr>
        <w:t>Эталон (стандарт измерения) может быть физической мерой, измерительным инструментом, стандартным образцом или измерительной системой, предназначенной для того, чтобы определять, реализовывать, сохранять или воспроизводить единицу или одно или более значений величины, чтобы служить в качестве эталона. Например, единице массы придана физическая форма в виде цилиндрического куска металла весом 1 кг; а отградуированные блоки представляют определенные значения длины</w:t>
      </w:r>
      <w:r w:rsidR="00DD26C6">
        <w:rPr>
          <w:rFonts w:ascii="Times New Roman" w:hAnsi="Times New Roman"/>
          <w:sz w:val="28"/>
          <w:szCs w:val="28"/>
        </w:rPr>
        <w:t> </w:t>
      </w:r>
      <w:r w:rsidR="00EA7C5E" w:rsidRPr="00EA7C5E">
        <w:rPr>
          <w:rFonts w:ascii="Times New Roman" w:hAnsi="Times New Roman"/>
          <w:sz w:val="28"/>
          <w:szCs w:val="28"/>
        </w:rPr>
        <w:t>[9]</w:t>
      </w:r>
      <w:r w:rsidRPr="00FB483F">
        <w:rPr>
          <w:rFonts w:ascii="Times New Roman" w:hAnsi="Times New Roman"/>
          <w:sz w:val="28"/>
          <w:szCs w:val="28"/>
        </w:rPr>
        <w:t>.</w:t>
      </w:r>
      <w:r w:rsidR="00EA7C5E">
        <w:rPr>
          <w:rFonts w:ascii="Times New Roman" w:hAnsi="Times New Roman"/>
          <w:sz w:val="28"/>
          <w:szCs w:val="28"/>
        </w:rPr>
        <w:t xml:space="preserve"> </w:t>
      </w:r>
    </w:p>
    <w:p w14:paraId="5E728C74" w14:textId="77777777" w:rsidR="00F00AD7" w:rsidRPr="00FB483F" w:rsidRDefault="00F00AD7" w:rsidP="00FB483F">
      <w:pPr>
        <w:ind w:firstLine="709"/>
        <w:jc w:val="both"/>
        <w:rPr>
          <w:rFonts w:ascii="Times New Roman" w:hAnsi="Times New Roman"/>
          <w:sz w:val="28"/>
          <w:szCs w:val="28"/>
        </w:rPr>
      </w:pPr>
      <w:r w:rsidRPr="00FB483F">
        <w:rPr>
          <w:rFonts w:ascii="Times New Roman" w:hAnsi="Times New Roman"/>
          <w:sz w:val="28"/>
          <w:szCs w:val="28"/>
        </w:rPr>
        <w:t>Иерархия эталонов начинается с международного эталона как вершины и идет вниз до рабочего эталона. Определение этих терминов, которое дается в Международном словаре основных и общих терминов в метрологии, приведено ниже:</w:t>
      </w:r>
    </w:p>
    <w:p w14:paraId="6B832610" w14:textId="77777777" w:rsidR="00F00AD7" w:rsidRPr="006868A8" w:rsidRDefault="00F00AD7" w:rsidP="006868A8">
      <w:pPr>
        <w:ind w:firstLine="708"/>
        <w:rPr>
          <w:rFonts w:ascii="Times New Roman" w:hAnsi="Times New Roman"/>
          <w:b/>
          <w:sz w:val="28"/>
          <w:szCs w:val="28"/>
        </w:rPr>
      </w:pPr>
      <w:r w:rsidRPr="006868A8">
        <w:rPr>
          <w:rFonts w:ascii="Times New Roman" w:hAnsi="Times New Roman"/>
          <w:b/>
          <w:sz w:val="28"/>
          <w:szCs w:val="28"/>
        </w:rPr>
        <w:t>Международный эталон</w:t>
      </w:r>
      <w:r w:rsidR="0086651A" w:rsidRPr="006868A8">
        <w:rPr>
          <w:rFonts w:ascii="Times New Roman" w:hAnsi="Times New Roman"/>
          <w:b/>
          <w:sz w:val="28"/>
          <w:szCs w:val="28"/>
        </w:rPr>
        <w:t xml:space="preserve"> – это:</w:t>
      </w:r>
    </w:p>
    <w:p w14:paraId="2158318B" w14:textId="77777777" w:rsidR="00F00AD7" w:rsidRPr="00FB483F" w:rsidRDefault="0086651A" w:rsidP="00FB483F">
      <w:pPr>
        <w:ind w:firstLine="709"/>
        <w:jc w:val="both"/>
        <w:rPr>
          <w:rFonts w:ascii="Times New Roman" w:hAnsi="Times New Roman"/>
          <w:sz w:val="28"/>
          <w:szCs w:val="28"/>
        </w:rPr>
      </w:pPr>
      <w:r w:rsidRPr="00FB483F">
        <w:rPr>
          <w:rFonts w:ascii="Times New Roman" w:hAnsi="Times New Roman"/>
          <w:sz w:val="28"/>
          <w:szCs w:val="28"/>
        </w:rPr>
        <w:t>э</w:t>
      </w:r>
      <w:r w:rsidR="00F00AD7" w:rsidRPr="00FB483F">
        <w:rPr>
          <w:rFonts w:ascii="Times New Roman" w:hAnsi="Times New Roman"/>
          <w:sz w:val="28"/>
          <w:szCs w:val="28"/>
        </w:rPr>
        <w:t>талон, признан</w:t>
      </w:r>
      <w:r w:rsidRPr="00FB483F">
        <w:rPr>
          <w:rFonts w:ascii="Times New Roman" w:hAnsi="Times New Roman"/>
          <w:sz w:val="28"/>
          <w:szCs w:val="28"/>
        </w:rPr>
        <w:t>н</w:t>
      </w:r>
      <w:r w:rsidR="00F00AD7" w:rsidRPr="00FB483F">
        <w:rPr>
          <w:rFonts w:ascii="Times New Roman" w:hAnsi="Times New Roman"/>
          <w:sz w:val="28"/>
          <w:szCs w:val="28"/>
        </w:rPr>
        <w:t>ый международным соглашением для того, чтобы служить в международном масштабе в качестве базы для присваивания значений другим стандартам измерения рассматриваемой величины.</w:t>
      </w:r>
    </w:p>
    <w:p w14:paraId="4F71738B" w14:textId="77777777" w:rsidR="00F00AD7" w:rsidRPr="00FB483F" w:rsidRDefault="00F00AD7" w:rsidP="00FB483F">
      <w:pPr>
        <w:ind w:firstLine="709"/>
        <w:jc w:val="both"/>
        <w:rPr>
          <w:rFonts w:ascii="Times New Roman" w:hAnsi="Times New Roman"/>
          <w:sz w:val="28"/>
          <w:szCs w:val="28"/>
        </w:rPr>
      </w:pPr>
      <w:r w:rsidRPr="00FB483F">
        <w:rPr>
          <w:rFonts w:ascii="Times New Roman" w:hAnsi="Times New Roman"/>
          <w:sz w:val="28"/>
          <w:szCs w:val="28"/>
        </w:rPr>
        <w:t>Хранителем международных эталонов является Международное бюро мер и весов (МБМВ) в Севре, недалеко от Парижа. Самым старым используемым стандартом измерения является эталон килограмма.</w:t>
      </w:r>
    </w:p>
    <w:p w14:paraId="4E6A715D" w14:textId="77777777" w:rsidR="00F00AD7" w:rsidRPr="006868A8" w:rsidRDefault="00F00AD7" w:rsidP="006868A8">
      <w:pPr>
        <w:ind w:firstLine="708"/>
        <w:rPr>
          <w:rFonts w:ascii="Times New Roman" w:hAnsi="Times New Roman"/>
          <w:b/>
          <w:sz w:val="28"/>
          <w:szCs w:val="28"/>
        </w:rPr>
      </w:pPr>
      <w:r w:rsidRPr="006868A8">
        <w:rPr>
          <w:rFonts w:ascii="Times New Roman" w:hAnsi="Times New Roman"/>
          <w:b/>
          <w:sz w:val="28"/>
          <w:szCs w:val="28"/>
        </w:rPr>
        <w:t>Национальный эталон</w:t>
      </w:r>
      <w:r w:rsidR="0086651A" w:rsidRPr="006868A8">
        <w:rPr>
          <w:rFonts w:ascii="Times New Roman" w:hAnsi="Times New Roman"/>
          <w:b/>
          <w:sz w:val="28"/>
          <w:szCs w:val="28"/>
        </w:rPr>
        <w:t xml:space="preserve"> – это:</w:t>
      </w:r>
    </w:p>
    <w:p w14:paraId="648BDCC4" w14:textId="77777777" w:rsidR="00F00AD7" w:rsidRPr="00FB483F" w:rsidRDefault="0086651A" w:rsidP="00FB483F">
      <w:pPr>
        <w:ind w:firstLine="709"/>
        <w:jc w:val="both"/>
        <w:rPr>
          <w:rFonts w:ascii="Times New Roman" w:hAnsi="Times New Roman"/>
          <w:sz w:val="28"/>
          <w:szCs w:val="28"/>
        </w:rPr>
      </w:pPr>
      <w:r w:rsidRPr="00FB483F">
        <w:rPr>
          <w:rFonts w:ascii="Times New Roman" w:hAnsi="Times New Roman"/>
          <w:sz w:val="28"/>
          <w:szCs w:val="28"/>
        </w:rPr>
        <w:t>э</w:t>
      </w:r>
      <w:r w:rsidR="00F00AD7" w:rsidRPr="00FB483F">
        <w:rPr>
          <w:rFonts w:ascii="Times New Roman" w:hAnsi="Times New Roman"/>
          <w:sz w:val="28"/>
          <w:szCs w:val="28"/>
        </w:rPr>
        <w:t>талон, признанный национальным законодательством, чтобы служить в данной стране в качестве базы для присваивания значений другим стандартам измерения рассматриваемой величины.</w:t>
      </w:r>
    </w:p>
    <w:p w14:paraId="64A13F31" w14:textId="77777777" w:rsidR="00F00AD7" w:rsidRPr="00FB483F" w:rsidRDefault="00F00AD7" w:rsidP="00FB483F">
      <w:pPr>
        <w:ind w:firstLine="709"/>
        <w:jc w:val="both"/>
        <w:rPr>
          <w:rFonts w:ascii="Times New Roman" w:hAnsi="Times New Roman"/>
          <w:sz w:val="28"/>
          <w:szCs w:val="28"/>
        </w:rPr>
      </w:pPr>
      <w:r w:rsidRPr="00FB483F">
        <w:rPr>
          <w:rFonts w:ascii="Times New Roman" w:hAnsi="Times New Roman"/>
          <w:sz w:val="28"/>
          <w:szCs w:val="28"/>
        </w:rPr>
        <w:t>Обычно хранителем национальных эталонов является национальная лаборатория, называемая национальным метрологическим институтом, национальным бюро стандартов или национальным бюро весов и мер. Некоторые страны не имеют национальных эталонов.</w:t>
      </w:r>
    </w:p>
    <w:p w14:paraId="19021B89" w14:textId="77777777" w:rsidR="006868A8" w:rsidRDefault="006868A8" w:rsidP="006868A8">
      <w:pPr>
        <w:ind w:firstLine="708"/>
        <w:rPr>
          <w:rFonts w:ascii="Times New Roman" w:hAnsi="Times New Roman"/>
          <w:b/>
          <w:sz w:val="28"/>
          <w:szCs w:val="28"/>
        </w:rPr>
      </w:pPr>
    </w:p>
    <w:p w14:paraId="00E71D5B" w14:textId="77777777" w:rsidR="006868A8" w:rsidRDefault="006868A8" w:rsidP="006868A8">
      <w:pPr>
        <w:ind w:firstLine="708"/>
        <w:rPr>
          <w:rFonts w:ascii="Times New Roman" w:hAnsi="Times New Roman"/>
          <w:b/>
          <w:sz w:val="28"/>
          <w:szCs w:val="28"/>
        </w:rPr>
      </w:pPr>
    </w:p>
    <w:p w14:paraId="3D5DE395" w14:textId="77777777" w:rsidR="00F00AD7" w:rsidRPr="006868A8" w:rsidRDefault="00F00AD7" w:rsidP="006868A8">
      <w:pPr>
        <w:ind w:firstLine="708"/>
        <w:rPr>
          <w:rFonts w:ascii="Times New Roman" w:hAnsi="Times New Roman"/>
          <w:b/>
          <w:sz w:val="28"/>
          <w:szCs w:val="28"/>
        </w:rPr>
      </w:pPr>
      <w:r w:rsidRPr="006868A8">
        <w:rPr>
          <w:rFonts w:ascii="Times New Roman" w:hAnsi="Times New Roman"/>
          <w:b/>
          <w:sz w:val="28"/>
          <w:szCs w:val="28"/>
        </w:rPr>
        <w:lastRenderedPageBreak/>
        <w:t>Первичный эталон</w:t>
      </w:r>
      <w:r w:rsidR="0086651A" w:rsidRPr="006868A8">
        <w:rPr>
          <w:rFonts w:ascii="Times New Roman" w:hAnsi="Times New Roman"/>
          <w:b/>
          <w:sz w:val="28"/>
          <w:szCs w:val="28"/>
        </w:rPr>
        <w:t xml:space="preserve"> – это:</w:t>
      </w:r>
    </w:p>
    <w:p w14:paraId="55F09575" w14:textId="77777777" w:rsidR="00F00AD7" w:rsidRPr="00FB483F" w:rsidRDefault="0086651A" w:rsidP="00FB483F">
      <w:pPr>
        <w:ind w:firstLine="709"/>
        <w:jc w:val="both"/>
        <w:rPr>
          <w:rFonts w:ascii="Times New Roman" w:hAnsi="Times New Roman"/>
          <w:sz w:val="28"/>
          <w:szCs w:val="28"/>
        </w:rPr>
      </w:pPr>
      <w:r w:rsidRPr="00FB483F">
        <w:rPr>
          <w:rFonts w:ascii="Times New Roman" w:hAnsi="Times New Roman"/>
          <w:sz w:val="28"/>
          <w:szCs w:val="28"/>
        </w:rPr>
        <w:t>э</w:t>
      </w:r>
      <w:r w:rsidR="00F00AD7" w:rsidRPr="00FB483F">
        <w:rPr>
          <w:rFonts w:ascii="Times New Roman" w:hAnsi="Times New Roman"/>
          <w:sz w:val="28"/>
          <w:szCs w:val="28"/>
        </w:rPr>
        <w:t>талон, который широко признается как имеющий высочайшие метрологические качества, и значения которого принимаются без ссылок на другие эталоны той же величины.</w:t>
      </w:r>
    </w:p>
    <w:p w14:paraId="09A29601" w14:textId="77777777" w:rsidR="00F00AD7" w:rsidRPr="00FB483F" w:rsidRDefault="00F00AD7" w:rsidP="00FB483F">
      <w:pPr>
        <w:ind w:firstLine="709"/>
        <w:jc w:val="both"/>
        <w:rPr>
          <w:rFonts w:ascii="Times New Roman" w:hAnsi="Times New Roman"/>
          <w:sz w:val="28"/>
          <w:szCs w:val="28"/>
        </w:rPr>
      </w:pPr>
      <w:r w:rsidRPr="00FB483F">
        <w:rPr>
          <w:rFonts w:ascii="Times New Roman" w:hAnsi="Times New Roman"/>
          <w:sz w:val="28"/>
          <w:szCs w:val="28"/>
        </w:rPr>
        <w:t>Примеры первичных эталонов - приборы Джозефсона для реализации величины «вольт» или стабилизирующие лазеры с интерферометрами для реализации величины «длина». Эти приборы используются в качестве национальных эталонов многими национальными метрологическими институтами и некоторыми первоклассно оборудованными калибровочными лабораториями.</w:t>
      </w:r>
    </w:p>
    <w:p w14:paraId="3D615870" w14:textId="77777777" w:rsidR="00F00AD7" w:rsidRPr="006868A8" w:rsidRDefault="00F00AD7" w:rsidP="006868A8">
      <w:pPr>
        <w:ind w:firstLine="708"/>
        <w:rPr>
          <w:rFonts w:ascii="Times New Roman" w:hAnsi="Times New Roman"/>
          <w:b/>
          <w:sz w:val="28"/>
          <w:szCs w:val="28"/>
        </w:rPr>
      </w:pPr>
      <w:r w:rsidRPr="006868A8">
        <w:rPr>
          <w:rFonts w:ascii="Times New Roman" w:hAnsi="Times New Roman"/>
          <w:b/>
          <w:sz w:val="28"/>
          <w:szCs w:val="28"/>
        </w:rPr>
        <w:t>Вторичный эталон</w:t>
      </w:r>
      <w:r w:rsidR="0086651A" w:rsidRPr="006868A8">
        <w:rPr>
          <w:rFonts w:ascii="Times New Roman" w:hAnsi="Times New Roman"/>
          <w:b/>
          <w:sz w:val="28"/>
          <w:szCs w:val="28"/>
        </w:rPr>
        <w:t xml:space="preserve"> – это:</w:t>
      </w:r>
    </w:p>
    <w:p w14:paraId="5A8AA3BE" w14:textId="77777777" w:rsidR="00F00AD7" w:rsidRPr="00FB483F" w:rsidRDefault="0086651A" w:rsidP="00FB483F">
      <w:pPr>
        <w:ind w:firstLine="709"/>
        <w:jc w:val="both"/>
        <w:rPr>
          <w:rFonts w:ascii="Times New Roman" w:hAnsi="Times New Roman"/>
          <w:sz w:val="28"/>
          <w:szCs w:val="28"/>
        </w:rPr>
      </w:pPr>
      <w:r w:rsidRPr="00FB483F">
        <w:rPr>
          <w:rFonts w:ascii="Times New Roman" w:hAnsi="Times New Roman"/>
          <w:sz w:val="28"/>
          <w:szCs w:val="28"/>
        </w:rPr>
        <w:t>э</w:t>
      </w:r>
      <w:r w:rsidR="00F00AD7" w:rsidRPr="00FB483F">
        <w:rPr>
          <w:rFonts w:ascii="Times New Roman" w:hAnsi="Times New Roman"/>
          <w:sz w:val="28"/>
          <w:szCs w:val="28"/>
        </w:rPr>
        <w:t>талон, значение которого присваивается путем сравнения с первичным эталоном той же величины.</w:t>
      </w:r>
      <w:r w:rsidRPr="00FB483F">
        <w:rPr>
          <w:rFonts w:ascii="Times New Roman" w:hAnsi="Times New Roman"/>
          <w:sz w:val="28"/>
          <w:szCs w:val="28"/>
        </w:rPr>
        <w:t xml:space="preserve"> </w:t>
      </w:r>
      <w:r w:rsidR="00F00AD7" w:rsidRPr="00FB483F">
        <w:rPr>
          <w:rFonts w:ascii="Times New Roman" w:hAnsi="Times New Roman"/>
          <w:sz w:val="28"/>
          <w:szCs w:val="28"/>
        </w:rPr>
        <w:t>Обычно первичные эталоны используются для калибровки вторичных.</w:t>
      </w:r>
    </w:p>
    <w:p w14:paraId="13B88ED0" w14:textId="77777777" w:rsidR="00F00AD7" w:rsidRPr="006868A8" w:rsidRDefault="00F00AD7" w:rsidP="006868A8">
      <w:pPr>
        <w:ind w:firstLine="708"/>
        <w:rPr>
          <w:rFonts w:ascii="Times New Roman" w:hAnsi="Times New Roman"/>
          <w:b/>
          <w:sz w:val="28"/>
          <w:szCs w:val="28"/>
        </w:rPr>
      </w:pPr>
      <w:r w:rsidRPr="006868A8">
        <w:rPr>
          <w:rFonts w:ascii="Times New Roman" w:hAnsi="Times New Roman"/>
          <w:b/>
          <w:sz w:val="28"/>
          <w:szCs w:val="28"/>
        </w:rPr>
        <w:t>Рабочий эталон</w:t>
      </w:r>
      <w:r w:rsidR="0086651A" w:rsidRPr="006868A8">
        <w:rPr>
          <w:rFonts w:ascii="Times New Roman" w:hAnsi="Times New Roman"/>
          <w:b/>
          <w:sz w:val="28"/>
          <w:szCs w:val="28"/>
        </w:rPr>
        <w:t xml:space="preserve"> – это:</w:t>
      </w:r>
    </w:p>
    <w:p w14:paraId="2A4B6C6C" w14:textId="77777777" w:rsidR="00F00AD7" w:rsidRPr="00FB483F" w:rsidRDefault="0086651A" w:rsidP="00FB483F">
      <w:pPr>
        <w:ind w:firstLine="709"/>
        <w:jc w:val="both"/>
        <w:rPr>
          <w:rFonts w:ascii="Times New Roman" w:hAnsi="Times New Roman"/>
          <w:sz w:val="28"/>
          <w:szCs w:val="28"/>
        </w:rPr>
      </w:pPr>
      <w:r w:rsidRPr="00FB483F">
        <w:rPr>
          <w:rFonts w:ascii="Times New Roman" w:hAnsi="Times New Roman"/>
          <w:sz w:val="28"/>
          <w:szCs w:val="28"/>
        </w:rPr>
        <w:t>э</w:t>
      </w:r>
      <w:r w:rsidR="00F00AD7" w:rsidRPr="00FB483F">
        <w:rPr>
          <w:rFonts w:ascii="Times New Roman" w:hAnsi="Times New Roman"/>
          <w:sz w:val="28"/>
          <w:szCs w:val="28"/>
        </w:rPr>
        <w:t>талон, который используется для обычной калибровки или поверки материальных мер, измерительных инструментов или стандартных образцов.</w:t>
      </w:r>
    </w:p>
    <w:p w14:paraId="2A8B412E" w14:textId="77777777" w:rsidR="00F00AD7" w:rsidRPr="00FB483F" w:rsidRDefault="00F00AD7" w:rsidP="00FB483F">
      <w:pPr>
        <w:ind w:firstLine="709"/>
        <w:jc w:val="both"/>
        <w:rPr>
          <w:rFonts w:ascii="Times New Roman" w:hAnsi="Times New Roman"/>
          <w:sz w:val="28"/>
          <w:szCs w:val="28"/>
        </w:rPr>
      </w:pPr>
      <w:r w:rsidRPr="00FB483F">
        <w:rPr>
          <w:rFonts w:ascii="Times New Roman" w:hAnsi="Times New Roman"/>
          <w:sz w:val="28"/>
          <w:szCs w:val="28"/>
        </w:rPr>
        <w:t>Обычно рабочий эталон калибруется на основании вторичного эталона. Рабочий эталон, используемый в повседневной работе для обеспечения правильности проведения измерений, называется проверочным эталоном.</w:t>
      </w:r>
    </w:p>
    <w:p w14:paraId="3B50424D" w14:textId="77777777" w:rsidR="00F00AD7" w:rsidRPr="00FB483F" w:rsidRDefault="00F00AD7" w:rsidP="00FB483F">
      <w:pPr>
        <w:ind w:firstLine="709"/>
        <w:jc w:val="both"/>
        <w:rPr>
          <w:rFonts w:ascii="Times New Roman" w:hAnsi="Times New Roman"/>
          <w:sz w:val="28"/>
          <w:szCs w:val="28"/>
        </w:rPr>
      </w:pPr>
      <w:r w:rsidRPr="00FB483F">
        <w:rPr>
          <w:rFonts w:ascii="Times New Roman" w:hAnsi="Times New Roman"/>
          <w:sz w:val="28"/>
          <w:szCs w:val="28"/>
        </w:rPr>
        <w:t>Не существует общего требования в отношении точности рабочего эталона. В одном месте он может быть достаточно хорош в качестве исходного эталона, или даже в качестве национального эталона в другом месте.</w:t>
      </w:r>
    </w:p>
    <w:p w14:paraId="110C4D7B" w14:textId="77777777" w:rsidR="00F00AD7" w:rsidRPr="00FB483F" w:rsidRDefault="00F00AD7" w:rsidP="00FB483F">
      <w:pPr>
        <w:ind w:firstLine="709"/>
        <w:jc w:val="both"/>
        <w:rPr>
          <w:rFonts w:ascii="Times New Roman" w:hAnsi="Times New Roman"/>
          <w:sz w:val="28"/>
          <w:szCs w:val="28"/>
        </w:rPr>
      </w:pPr>
      <w:r w:rsidRPr="00FB483F">
        <w:rPr>
          <w:rFonts w:ascii="Times New Roman" w:hAnsi="Times New Roman"/>
          <w:sz w:val="28"/>
          <w:szCs w:val="28"/>
        </w:rPr>
        <w:t xml:space="preserve">Существуют классы весов, начиная с Е1 - как наивысшего класса, за ним следуют Е2, Fl, F2, Ml, М2, МЗ. Набор весов класса точности Е2 может служить в качестве рабочего эталона в калибровочной лаборатории для калибровки набора весов класса точности F1 или ниже. Набор Е2 может служить в качестве стандартного образца в другой лаборатории, калибрующей, в основном, весы точностью класса F2 или ниже. Набор весов </w:t>
      </w:r>
      <w:r w:rsidRPr="00FB483F">
        <w:rPr>
          <w:rFonts w:ascii="Times New Roman" w:hAnsi="Times New Roman"/>
          <w:sz w:val="28"/>
          <w:szCs w:val="28"/>
        </w:rPr>
        <w:lastRenderedPageBreak/>
        <w:t>класса точности Е2 может быть использован в качестве национального эталона в стране, где нет спроса на более точные измерения массы, чем F1.</w:t>
      </w:r>
    </w:p>
    <w:p w14:paraId="2005226E" w14:textId="77777777" w:rsidR="00F00AD7" w:rsidRPr="00FB483F" w:rsidRDefault="00F00AD7" w:rsidP="00FB483F">
      <w:pPr>
        <w:ind w:firstLine="709"/>
        <w:jc w:val="both"/>
        <w:rPr>
          <w:rFonts w:ascii="Times New Roman" w:hAnsi="Times New Roman"/>
          <w:sz w:val="28"/>
          <w:szCs w:val="28"/>
        </w:rPr>
      </w:pPr>
      <w:r w:rsidRPr="00FB483F">
        <w:rPr>
          <w:rFonts w:ascii="Times New Roman" w:hAnsi="Times New Roman"/>
          <w:sz w:val="28"/>
          <w:szCs w:val="28"/>
        </w:rPr>
        <w:t>Нужно отметить, что точность некоторых измерительных инструментов, используемых в промышленности, является настолько высокой, что существует необходимость в калибровке даже первичных эталонов.</w:t>
      </w:r>
    </w:p>
    <w:p w14:paraId="00069907" w14:textId="77777777" w:rsidR="00F00AD7" w:rsidRPr="006B77FE" w:rsidRDefault="00F00AD7" w:rsidP="006B77FE">
      <w:pPr>
        <w:ind w:firstLine="708"/>
        <w:rPr>
          <w:rFonts w:ascii="Times New Roman" w:hAnsi="Times New Roman"/>
          <w:b/>
          <w:sz w:val="28"/>
          <w:szCs w:val="28"/>
        </w:rPr>
      </w:pPr>
      <w:r w:rsidRPr="006B77FE">
        <w:rPr>
          <w:rFonts w:ascii="Times New Roman" w:hAnsi="Times New Roman"/>
          <w:b/>
          <w:sz w:val="28"/>
          <w:szCs w:val="28"/>
        </w:rPr>
        <w:t>Исходный эталон</w:t>
      </w:r>
      <w:r w:rsidR="0086651A" w:rsidRPr="006B77FE">
        <w:rPr>
          <w:rFonts w:ascii="Times New Roman" w:hAnsi="Times New Roman"/>
          <w:b/>
          <w:sz w:val="28"/>
          <w:szCs w:val="28"/>
        </w:rPr>
        <w:t xml:space="preserve"> – это:</w:t>
      </w:r>
    </w:p>
    <w:p w14:paraId="18294476" w14:textId="77777777" w:rsidR="00F00AD7" w:rsidRPr="00FB483F" w:rsidRDefault="0086651A" w:rsidP="00FB483F">
      <w:pPr>
        <w:ind w:firstLine="709"/>
        <w:jc w:val="both"/>
        <w:rPr>
          <w:rFonts w:ascii="Times New Roman" w:hAnsi="Times New Roman"/>
          <w:sz w:val="28"/>
          <w:szCs w:val="28"/>
        </w:rPr>
      </w:pPr>
      <w:r w:rsidRPr="00FB483F">
        <w:rPr>
          <w:rFonts w:ascii="Times New Roman" w:hAnsi="Times New Roman"/>
          <w:sz w:val="28"/>
          <w:szCs w:val="28"/>
        </w:rPr>
        <w:t>э</w:t>
      </w:r>
      <w:r w:rsidR="00F00AD7" w:rsidRPr="00FB483F">
        <w:rPr>
          <w:rFonts w:ascii="Times New Roman" w:hAnsi="Times New Roman"/>
          <w:sz w:val="28"/>
          <w:szCs w:val="28"/>
        </w:rPr>
        <w:t>талон, обладающий, как правило, наивысшими метрологическими свойствами, имеющийся в распоряжении в данном месте или в данной организации, в соответствии с которым, получают размер единицы при измерениях, выполняемых в этом месте.</w:t>
      </w:r>
    </w:p>
    <w:p w14:paraId="02342F13" w14:textId="77777777" w:rsidR="00F00AD7" w:rsidRPr="00FB483F" w:rsidRDefault="00F00AD7" w:rsidP="00FB483F">
      <w:pPr>
        <w:ind w:firstLine="709"/>
        <w:jc w:val="both"/>
        <w:rPr>
          <w:rFonts w:ascii="Times New Roman" w:hAnsi="Times New Roman"/>
          <w:sz w:val="28"/>
          <w:szCs w:val="28"/>
        </w:rPr>
      </w:pPr>
      <w:r w:rsidRPr="00FB483F">
        <w:rPr>
          <w:rFonts w:ascii="Times New Roman" w:hAnsi="Times New Roman"/>
          <w:sz w:val="28"/>
          <w:szCs w:val="28"/>
        </w:rPr>
        <w:t>Калибровочные лаборатории используют исходные эталоны для калибровки своих рабочих эталонов.</w:t>
      </w:r>
    </w:p>
    <w:p w14:paraId="26FEA29F" w14:textId="77777777" w:rsidR="00F00AD7" w:rsidRPr="006868A8" w:rsidRDefault="00F00AD7" w:rsidP="006868A8">
      <w:pPr>
        <w:ind w:firstLine="708"/>
        <w:rPr>
          <w:rFonts w:ascii="Times New Roman" w:hAnsi="Times New Roman"/>
          <w:b/>
          <w:sz w:val="28"/>
          <w:szCs w:val="28"/>
        </w:rPr>
      </w:pPr>
      <w:r w:rsidRPr="006868A8">
        <w:rPr>
          <w:rFonts w:ascii="Times New Roman" w:hAnsi="Times New Roman"/>
          <w:b/>
          <w:sz w:val="28"/>
          <w:szCs w:val="28"/>
        </w:rPr>
        <w:t>Эталон сравнения</w:t>
      </w:r>
      <w:r w:rsidR="0086651A" w:rsidRPr="006868A8">
        <w:rPr>
          <w:rFonts w:ascii="Times New Roman" w:hAnsi="Times New Roman"/>
          <w:b/>
          <w:sz w:val="28"/>
          <w:szCs w:val="28"/>
        </w:rPr>
        <w:t xml:space="preserve"> – это:</w:t>
      </w:r>
    </w:p>
    <w:p w14:paraId="11B17053" w14:textId="77777777" w:rsidR="00F00AD7" w:rsidRPr="00FB483F" w:rsidRDefault="0086651A" w:rsidP="00FB483F">
      <w:pPr>
        <w:ind w:firstLine="709"/>
        <w:jc w:val="both"/>
        <w:rPr>
          <w:rFonts w:ascii="Times New Roman" w:hAnsi="Times New Roman"/>
          <w:sz w:val="28"/>
          <w:szCs w:val="28"/>
        </w:rPr>
      </w:pPr>
      <w:r w:rsidRPr="00FB483F">
        <w:rPr>
          <w:rFonts w:ascii="Times New Roman" w:hAnsi="Times New Roman"/>
          <w:sz w:val="28"/>
          <w:szCs w:val="28"/>
        </w:rPr>
        <w:t>э</w:t>
      </w:r>
      <w:r w:rsidR="00F00AD7" w:rsidRPr="00FB483F">
        <w:rPr>
          <w:rFonts w:ascii="Times New Roman" w:hAnsi="Times New Roman"/>
          <w:sz w:val="28"/>
          <w:szCs w:val="28"/>
        </w:rPr>
        <w:t>талон, используемый в качестве промежуточного для сравнения эталонов.</w:t>
      </w:r>
    </w:p>
    <w:p w14:paraId="5F2EC7CA" w14:textId="77777777" w:rsidR="00F00AD7" w:rsidRPr="00FB483F" w:rsidRDefault="00F00AD7" w:rsidP="00FB483F">
      <w:pPr>
        <w:ind w:firstLine="709"/>
        <w:jc w:val="both"/>
        <w:rPr>
          <w:rFonts w:ascii="Times New Roman" w:hAnsi="Times New Roman"/>
          <w:sz w:val="28"/>
          <w:szCs w:val="28"/>
        </w:rPr>
      </w:pPr>
      <w:r w:rsidRPr="00FB483F">
        <w:rPr>
          <w:rFonts w:ascii="Times New Roman" w:hAnsi="Times New Roman"/>
          <w:sz w:val="28"/>
          <w:szCs w:val="28"/>
        </w:rPr>
        <w:t>Резисторы используются как эталоны сравнения для сравнения эталонов напряжения. Веса используются для сравнения рычажных весов.</w:t>
      </w:r>
    </w:p>
    <w:p w14:paraId="20B36D99" w14:textId="77777777" w:rsidR="00F00AD7" w:rsidRPr="006868A8" w:rsidRDefault="00F00AD7" w:rsidP="006868A8">
      <w:pPr>
        <w:ind w:firstLine="708"/>
        <w:rPr>
          <w:rFonts w:ascii="Times New Roman" w:hAnsi="Times New Roman"/>
          <w:b/>
          <w:sz w:val="28"/>
          <w:szCs w:val="28"/>
        </w:rPr>
      </w:pPr>
      <w:r w:rsidRPr="006868A8">
        <w:rPr>
          <w:rFonts w:ascii="Times New Roman" w:hAnsi="Times New Roman"/>
          <w:b/>
          <w:sz w:val="28"/>
          <w:szCs w:val="28"/>
        </w:rPr>
        <w:t>Передвижной эталон</w:t>
      </w:r>
      <w:r w:rsidR="0086651A" w:rsidRPr="006868A8">
        <w:rPr>
          <w:rFonts w:ascii="Times New Roman" w:hAnsi="Times New Roman"/>
          <w:b/>
          <w:sz w:val="28"/>
          <w:szCs w:val="28"/>
        </w:rPr>
        <w:t xml:space="preserve"> – это:</w:t>
      </w:r>
    </w:p>
    <w:p w14:paraId="1E803890" w14:textId="77777777" w:rsidR="00F00AD7" w:rsidRPr="00FB483F" w:rsidRDefault="0086651A" w:rsidP="00FB483F">
      <w:pPr>
        <w:ind w:firstLine="709"/>
        <w:jc w:val="both"/>
        <w:rPr>
          <w:rFonts w:ascii="Times New Roman" w:hAnsi="Times New Roman"/>
          <w:sz w:val="28"/>
          <w:szCs w:val="28"/>
        </w:rPr>
      </w:pPr>
      <w:r w:rsidRPr="00FB483F">
        <w:rPr>
          <w:rFonts w:ascii="Times New Roman" w:hAnsi="Times New Roman"/>
          <w:sz w:val="28"/>
          <w:szCs w:val="28"/>
        </w:rPr>
        <w:t>э</w:t>
      </w:r>
      <w:r w:rsidR="00F00AD7" w:rsidRPr="00FB483F">
        <w:rPr>
          <w:rFonts w:ascii="Times New Roman" w:hAnsi="Times New Roman"/>
          <w:sz w:val="28"/>
          <w:szCs w:val="28"/>
        </w:rPr>
        <w:t>талон, иногда специальной конструкции, предназначенный для транспортировки, и используемый для сравнения эталонов между собой.</w:t>
      </w:r>
    </w:p>
    <w:p w14:paraId="3806A5B5" w14:textId="77777777" w:rsidR="00F00AD7" w:rsidRPr="00FB483F" w:rsidRDefault="00F00AD7" w:rsidP="00FB483F">
      <w:pPr>
        <w:ind w:firstLine="709"/>
        <w:jc w:val="both"/>
        <w:rPr>
          <w:rFonts w:ascii="Times New Roman" w:hAnsi="Times New Roman"/>
          <w:sz w:val="28"/>
          <w:szCs w:val="28"/>
        </w:rPr>
      </w:pPr>
      <w:r w:rsidRPr="00FB483F">
        <w:rPr>
          <w:rFonts w:ascii="Times New Roman" w:hAnsi="Times New Roman"/>
          <w:sz w:val="28"/>
          <w:szCs w:val="28"/>
        </w:rPr>
        <w:t>Портативный, работающий на цезиевой батарее эталон частоты, может быть использован как передвижной эталон частоты. Калиброванные динамометрические элементы (ячейки нагрузки) используются в качестве передвижных эталонов силы.</w:t>
      </w:r>
    </w:p>
    <w:p w14:paraId="720FEFD6" w14:textId="77777777" w:rsidR="00A92DB5" w:rsidRPr="00FB483F" w:rsidRDefault="00A92DB5" w:rsidP="00FB483F">
      <w:pPr>
        <w:ind w:firstLine="709"/>
        <w:rPr>
          <w:rFonts w:ascii="Times New Roman" w:hAnsi="Times New Roman"/>
          <w:sz w:val="28"/>
          <w:szCs w:val="28"/>
        </w:rPr>
      </w:pPr>
    </w:p>
    <w:p w14:paraId="6870D1D6" w14:textId="77777777" w:rsidR="00F00AD7" w:rsidRPr="00FB483F" w:rsidRDefault="006868A8" w:rsidP="006868A8">
      <w:pPr>
        <w:pStyle w:val="1"/>
        <w:jc w:val="center"/>
      </w:pPr>
      <w:r>
        <w:br w:type="page"/>
      </w:r>
      <w:bookmarkStart w:id="5" w:name="_Toc444867893"/>
      <w:r>
        <w:lastRenderedPageBreak/>
        <w:t>Калибровка, поверка, регулировка и градуирование</w:t>
      </w:r>
      <w:bookmarkEnd w:id="5"/>
    </w:p>
    <w:p w14:paraId="4B2EEA90" w14:textId="77777777" w:rsidR="00F00AD7" w:rsidRPr="00FB483F" w:rsidRDefault="00F00AD7" w:rsidP="006868A8">
      <w:pPr>
        <w:ind w:firstLine="708"/>
        <w:jc w:val="both"/>
        <w:rPr>
          <w:rFonts w:ascii="Times New Roman" w:hAnsi="Times New Roman"/>
          <w:sz w:val="28"/>
          <w:szCs w:val="28"/>
        </w:rPr>
      </w:pPr>
      <w:r w:rsidRPr="00FB483F">
        <w:rPr>
          <w:rFonts w:ascii="Times New Roman" w:hAnsi="Times New Roman"/>
          <w:b/>
          <w:sz w:val="28"/>
          <w:szCs w:val="28"/>
        </w:rPr>
        <w:t>Калибровка</w:t>
      </w:r>
      <w:r w:rsidR="0086651A" w:rsidRPr="00FB483F">
        <w:rPr>
          <w:rFonts w:ascii="Times New Roman" w:hAnsi="Times New Roman"/>
          <w:sz w:val="28"/>
          <w:szCs w:val="28"/>
        </w:rPr>
        <w:t xml:space="preserve"> - к</w:t>
      </w:r>
      <w:r w:rsidRPr="00FB483F">
        <w:rPr>
          <w:rFonts w:ascii="Times New Roman" w:hAnsi="Times New Roman"/>
          <w:sz w:val="28"/>
          <w:szCs w:val="28"/>
        </w:rPr>
        <w:t>омплекс операций, которые устанавливают, при специальных условиях, соотношения между значениями величины, показываемыми измерительным инструментом или измерительной системой, или значениями, представленными в стандартном образце и соответствующими значен</w:t>
      </w:r>
      <w:r w:rsidR="007205A9">
        <w:rPr>
          <w:rFonts w:ascii="Times New Roman" w:hAnsi="Times New Roman"/>
          <w:sz w:val="28"/>
          <w:szCs w:val="28"/>
        </w:rPr>
        <w:t>иями, реализованными в эталоне.</w:t>
      </w:r>
    </w:p>
    <w:p w14:paraId="61E97EC3" w14:textId="77777777" w:rsidR="00F00AD7" w:rsidRPr="00FB483F" w:rsidRDefault="00F00AD7" w:rsidP="00DD26C6">
      <w:pPr>
        <w:ind w:firstLine="708"/>
        <w:jc w:val="both"/>
        <w:rPr>
          <w:rFonts w:ascii="Times New Roman" w:hAnsi="Times New Roman"/>
          <w:sz w:val="28"/>
          <w:szCs w:val="28"/>
        </w:rPr>
      </w:pPr>
      <w:r w:rsidRPr="00FB483F">
        <w:rPr>
          <w:rFonts w:ascii="Times New Roman" w:hAnsi="Times New Roman"/>
          <w:sz w:val="28"/>
          <w:szCs w:val="28"/>
        </w:rPr>
        <w:t>Во время калибровки разница между показанием инструмента, который нужно откалибровать, и эталоном будет определяться в численном выражении и будет задокументирована. Вообще, результат используется не для регулирования инструмента, а для корректировки значений показаний. Пример, жидкостно-стеклянные термометры калибруются в ванне с соответствующей жидкостью путем сравнения показаний эталонного термометра с показаниями термометра, который необходимо откалибровать. Разность показаний будет задокументирована и использована для корректировки во время температурных измерений.</w:t>
      </w:r>
    </w:p>
    <w:p w14:paraId="55B0E09F" w14:textId="77777777" w:rsidR="00F00AD7" w:rsidRPr="006868A8" w:rsidRDefault="00F00AD7" w:rsidP="006868A8">
      <w:pPr>
        <w:ind w:firstLine="708"/>
        <w:rPr>
          <w:rFonts w:ascii="Times New Roman" w:hAnsi="Times New Roman"/>
          <w:b/>
          <w:sz w:val="28"/>
          <w:szCs w:val="28"/>
        </w:rPr>
      </w:pPr>
      <w:r w:rsidRPr="006868A8">
        <w:rPr>
          <w:rFonts w:ascii="Times New Roman" w:hAnsi="Times New Roman"/>
          <w:b/>
          <w:sz w:val="28"/>
          <w:szCs w:val="28"/>
        </w:rPr>
        <w:t>Поверка измерительного оборудования</w:t>
      </w:r>
    </w:p>
    <w:p w14:paraId="7DA60F2C" w14:textId="77777777" w:rsidR="00F00AD7" w:rsidRPr="00FB483F" w:rsidRDefault="00F00AD7" w:rsidP="00DD26C6">
      <w:pPr>
        <w:ind w:firstLine="709"/>
        <w:jc w:val="both"/>
        <w:rPr>
          <w:rFonts w:ascii="Times New Roman" w:hAnsi="Times New Roman"/>
          <w:sz w:val="28"/>
          <w:szCs w:val="28"/>
        </w:rPr>
      </w:pPr>
      <w:r w:rsidRPr="00FB483F">
        <w:rPr>
          <w:rFonts w:ascii="Times New Roman" w:hAnsi="Times New Roman"/>
          <w:sz w:val="28"/>
          <w:szCs w:val="28"/>
        </w:rPr>
        <w:t>Процедура (отличная от утверждения типового образца), которая включает проверку и маркировку и/или выпуск сертификата поверки, который удостоверяет и подтверждает, что измерительный инструмент соответствует требованиям</w:t>
      </w:r>
      <w:r w:rsidR="00DD26C6">
        <w:rPr>
          <w:rFonts w:ascii="Times New Roman" w:hAnsi="Times New Roman"/>
          <w:sz w:val="28"/>
          <w:szCs w:val="28"/>
        </w:rPr>
        <w:t xml:space="preserve"> нормативного законодательства</w:t>
      </w:r>
      <w:r w:rsidR="007205A9">
        <w:rPr>
          <w:rFonts w:ascii="Times New Roman" w:hAnsi="Times New Roman"/>
          <w:sz w:val="28"/>
          <w:szCs w:val="28"/>
        </w:rPr>
        <w:t>.</w:t>
      </w:r>
    </w:p>
    <w:p w14:paraId="66A0FBE6" w14:textId="77777777" w:rsidR="00F00AD7" w:rsidRPr="00FB483F" w:rsidRDefault="00F00AD7" w:rsidP="00DD26C6">
      <w:pPr>
        <w:ind w:firstLine="708"/>
        <w:jc w:val="both"/>
        <w:rPr>
          <w:rFonts w:ascii="Times New Roman" w:hAnsi="Times New Roman"/>
          <w:sz w:val="28"/>
          <w:szCs w:val="28"/>
        </w:rPr>
      </w:pPr>
      <w:r w:rsidRPr="00FB483F">
        <w:rPr>
          <w:rFonts w:ascii="Times New Roman" w:hAnsi="Times New Roman"/>
          <w:sz w:val="28"/>
          <w:szCs w:val="28"/>
        </w:rPr>
        <w:t xml:space="preserve">Успешная поверка обычно подтверждается документом с печатью или специальной биркой (пломбой), или тем и другим, что доказывает что инструмент может быть использован для измерений, регулируемых законодательством, например, в торговле или для защиты окружающей среды. Часть поверки состоит в определении учтен ли предписываемый предел погрешности. Результат - «да» или «нет». Например, весы, используемые на рынках регулярно проверяются относительно стандартных весов. Если они работают в указанных пределах погрешности, они будут опломбированы. Пломба указывает на соответствие законодательным </w:t>
      </w:r>
      <w:r w:rsidRPr="00FB483F">
        <w:rPr>
          <w:rFonts w:ascii="Times New Roman" w:hAnsi="Times New Roman"/>
          <w:sz w:val="28"/>
          <w:szCs w:val="28"/>
        </w:rPr>
        <w:lastRenderedPageBreak/>
        <w:t>требованиям. Весы, в которых предел погрешности превышен, должны быть отрегулированы и затем только опломбированы. Если регулировка невозможна, они будут либо конфискованы, либо с них будет удалена пломба, подтверждающая корректность их работы, это значит, что весы больше не соответствуют законодательным требованиям.</w:t>
      </w:r>
    </w:p>
    <w:p w14:paraId="48EC9C91" w14:textId="77777777" w:rsidR="00F00AD7" w:rsidRPr="00FB483F" w:rsidRDefault="00F00AD7" w:rsidP="00FB483F">
      <w:pPr>
        <w:ind w:firstLine="709"/>
        <w:jc w:val="both"/>
        <w:rPr>
          <w:rFonts w:ascii="Times New Roman" w:hAnsi="Times New Roman"/>
          <w:sz w:val="28"/>
          <w:szCs w:val="28"/>
        </w:rPr>
      </w:pPr>
      <w:r w:rsidRPr="00FB483F">
        <w:rPr>
          <w:rFonts w:ascii="Times New Roman" w:hAnsi="Times New Roman"/>
          <w:sz w:val="28"/>
          <w:szCs w:val="28"/>
        </w:rPr>
        <w:t>В промышленности простые измерительные устройства, часто проверяют без определения точных значений погрешности, вынося решение, просто годен ли инструмент для использования, или нет, что зависит от того находится ли его погрешность в пределах установленных спецификацией, или нет.</w:t>
      </w:r>
    </w:p>
    <w:p w14:paraId="383F43BD" w14:textId="77777777" w:rsidR="00F00AD7" w:rsidRPr="006868A8" w:rsidRDefault="00F00AD7" w:rsidP="006868A8">
      <w:pPr>
        <w:ind w:firstLine="708"/>
        <w:rPr>
          <w:rFonts w:ascii="Times New Roman" w:hAnsi="Times New Roman"/>
          <w:b/>
          <w:sz w:val="28"/>
          <w:szCs w:val="28"/>
        </w:rPr>
      </w:pPr>
      <w:r w:rsidRPr="006868A8">
        <w:rPr>
          <w:rFonts w:ascii="Times New Roman" w:hAnsi="Times New Roman"/>
          <w:b/>
          <w:sz w:val="28"/>
          <w:szCs w:val="28"/>
        </w:rPr>
        <w:t>Регулировка (измерительного инструмента)</w:t>
      </w:r>
    </w:p>
    <w:p w14:paraId="6E167410" w14:textId="77777777" w:rsidR="00F00AD7" w:rsidRPr="00DD26C6" w:rsidRDefault="00F00AD7" w:rsidP="00DD26C6">
      <w:pPr>
        <w:ind w:firstLine="709"/>
        <w:jc w:val="both"/>
        <w:rPr>
          <w:rFonts w:ascii="Times New Roman" w:hAnsi="Times New Roman"/>
          <w:sz w:val="28"/>
          <w:szCs w:val="28"/>
        </w:rPr>
      </w:pPr>
      <w:r w:rsidRPr="00FB483F">
        <w:rPr>
          <w:rFonts w:ascii="Times New Roman" w:hAnsi="Times New Roman"/>
          <w:sz w:val="28"/>
          <w:szCs w:val="28"/>
        </w:rPr>
        <w:t>Операция по приведению измерительного инструмента в рабочее состояние, пригодное для испо</w:t>
      </w:r>
      <w:r w:rsidR="00DD26C6">
        <w:rPr>
          <w:rFonts w:ascii="Times New Roman" w:hAnsi="Times New Roman"/>
          <w:sz w:val="28"/>
          <w:szCs w:val="28"/>
        </w:rPr>
        <w:t>льзования</w:t>
      </w:r>
      <w:r w:rsidR="007205A9">
        <w:rPr>
          <w:rFonts w:ascii="Times New Roman" w:hAnsi="Times New Roman"/>
          <w:sz w:val="28"/>
          <w:szCs w:val="28"/>
        </w:rPr>
        <w:t>.</w:t>
      </w:r>
    </w:p>
    <w:p w14:paraId="6E6F71CF" w14:textId="77777777" w:rsidR="00F00AD7" w:rsidRPr="00FB483F" w:rsidRDefault="00F00AD7" w:rsidP="00DD26C6">
      <w:pPr>
        <w:ind w:firstLine="708"/>
        <w:jc w:val="both"/>
        <w:rPr>
          <w:rFonts w:ascii="Times New Roman" w:hAnsi="Times New Roman"/>
          <w:sz w:val="28"/>
          <w:szCs w:val="28"/>
        </w:rPr>
      </w:pPr>
      <w:r w:rsidRPr="00FB483F">
        <w:rPr>
          <w:rFonts w:ascii="Times New Roman" w:hAnsi="Times New Roman"/>
          <w:sz w:val="28"/>
          <w:szCs w:val="28"/>
        </w:rPr>
        <w:t>Многие инструменты могут быть «обнулены» поворотом потенциометра или другого устройства. Некоторые инструменты имеют встроенные устройства для регулировки чувствительности до правильного значения. Такое устройство может, например, быть эталонным весом в электронных весах.</w:t>
      </w:r>
    </w:p>
    <w:p w14:paraId="446E16E6" w14:textId="77777777" w:rsidR="00F00AD7" w:rsidRPr="006868A8" w:rsidRDefault="00F00AD7" w:rsidP="006868A8">
      <w:pPr>
        <w:ind w:firstLine="708"/>
        <w:rPr>
          <w:rFonts w:ascii="Times New Roman" w:hAnsi="Times New Roman"/>
          <w:b/>
          <w:sz w:val="28"/>
          <w:szCs w:val="28"/>
        </w:rPr>
      </w:pPr>
      <w:r w:rsidRPr="006868A8">
        <w:rPr>
          <w:rFonts w:ascii="Times New Roman" w:hAnsi="Times New Roman"/>
          <w:b/>
          <w:sz w:val="28"/>
          <w:szCs w:val="28"/>
        </w:rPr>
        <w:t>Градуирование (измерительного инструмента)</w:t>
      </w:r>
    </w:p>
    <w:p w14:paraId="4E714368" w14:textId="77777777" w:rsidR="00F00AD7" w:rsidRPr="00DD26C6" w:rsidRDefault="00F00AD7" w:rsidP="00DD26C6">
      <w:pPr>
        <w:ind w:firstLine="709"/>
        <w:jc w:val="both"/>
        <w:rPr>
          <w:rFonts w:ascii="Times New Roman" w:hAnsi="Times New Roman"/>
          <w:sz w:val="28"/>
          <w:szCs w:val="28"/>
        </w:rPr>
      </w:pPr>
      <w:r w:rsidRPr="00FB483F">
        <w:rPr>
          <w:rFonts w:ascii="Times New Roman" w:hAnsi="Times New Roman"/>
          <w:sz w:val="28"/>
          <w:szCs w:val="28"/>
        </w:rPr>
        <w:t>Операция по нанесению положений градуировочных отметок измерительного инструмента (в некоторых случаях только определенных главных отметок), по отношению к соответствующим</w:t>
      </w:r>
      <w:r w:rsidR="007205A9">
        <w:rPr>
          <w:rFonts w:ascii="Times New Roman" w:hAnsi="Times New Roman"/>
          <w:sz w:val="28"/>
          <w:szCs w:val="28"/>
        </w:rPr>
        <w:t xml:space="preserve"> значениям измеряемой величины.</w:t>
      </w:r>
    </w:p>
    <w:p w14:paraId="6A33BC0E" w14:textId="77777777" w:rsidR="00F00AD7" w:rsidRPr="00FB483F" w:rsidRDefault="00F00AD7" w:rsidP="00DD26C6">
      <w:pPr>
        <w:ind w:firstLine="708"/>
        <w:jc w:val="both"/>
        <w:rPr>
          <w:rFonts w:ascii="Times New Roman" w:hAnsi="Times New Roman"/>
          <w:sz w:val="28"/>
          <w:szCs w:val="28"/>
        </w:rPr>
      </w:pPr>
      <w:r w:rsidRPr="00FB483F">
        <w:rPr>
          <w:rFonts w:ascii="Times New Roman" w:hAnsi="Times New Roman"/>
          <w:sz w:val="28"/>
          <w:szCs w:val="28"/>
        </w:rPr>
        <w:t>Типичное применение градуирования (нанесения отметок) - это определение объема жидкости в резервуаре с помощью увязывания объемных отметок на погружаемом стержне с уровнем жидкости в резервуаре.</w:t>
      </w:r>
    </w:p>
    <w:p w14:paraId="5DC245AB" w14:textId="77777777" w:rsidR="009E62CB" w:rsidRPr="00FB483F" w:rsidRDefault="00FB483F" w:rsidP="006868A8">
      <w:pPr>
        <w:pStyle w:val="1"/>
        <w:jc w:val="center"/>
      </w:pPr>
      <w:r>
        <w:br w:type="page"/>
      </w:r>
      <w:bookmarkStart w:id="6" w:name="_Toc444867894"/>
      <w:r w:rsidR="009E62CB" w:rsidRPr="00FB483F">
        <w:lastRenderedPageBreak/>
        <w:t>Заключение</w:t>
      </w:r>
      <w:bookmarkEnd w:id="6"/>
    </w:p>
    <w:p w14:paraId="00F79022" w14:textId="77777777" w:rsidR="009E62CB" w:rsidRPr="00FB483F" w:rsidRDefault="009E62CB" w:rsidP="007205A9">
      <w:pPr>
        <w:ind w:firstLine="708"/>
        <w:jc w:val="both"/>
        <w:rPr>
          <w:rFonts w:ascii="Times New Roman" w:hAnsi="Times New Roman"/>
          <w:sz w:val="28"/>
          <w:szCs w:val="28"/>
        </w:rPr>
      </w:pPr>
      <w:bookmarkStart w:id="7" w:name="_GoBack"/>
      <w:r w:rsidRPr="00FB483F">
        <w:rPr>
          <w:rFonts w:ascii="Times New Roman" w:hAnsi="Times New Roman"/>
          <w:sz w:val="28"/>
          <w:szCs w:val="28"/>
        </w:rPr>
        <w:t>Рассмотрев содержание метрологии в целом как раздела науки, посвященной обеспечению единства измерений, становится очевидным, что мы имеем дело в основном с понятиями физики, поскольку под единицами величины всегда подразумевались величины физические. Тем не менее, можно сказать, что любая наука должна включать в себя измерительные процедуры. В самом деле, многие современные области науки обратились к измерению физических величин. Без измерений физических величин немыслима современная химия, биология, медицина, экология и целый ряд других наук, в развитии которых необходимо «размышлять о природе вещей», т. е. привлекать понятия и категории физики и, следовательно, метрологии.</w:t>
      </w:r>
    </w:p>
    <w:bookmarkEnd w:id="7"/>
    <w:p w14:paraId="3461281E" w14:textId="77777777" w:rsidR="00E55D60" w:rsidRPr="00DA6C8C" w:rsidRDefault="00FB483F" w:rsidP="006868A8">
      <w:pPr>
        <w:pStyle w:val="1"/>
        <w:jc w:val="center"/>
      </w:pPr>
      <w:r>
        <w:br w:type="page"/>
      </w:r>
      <w:bookmarkStart w:id="8" w:name="_Toc444867895"/>
      <w:r w:rsidR="00E55D60" w:rsidRPr="00FB483F">
        <w:lastRenderedPageBreak/>
        <w:t xml:space="preserve">Список </w:t>
      </w:r>
      <w:r w:rsidR="00DA6C8C">
        <w:t>литературы</w:t>
      </w:r>
      <w:bookmarkEnd w:id="8"/>
    </w:p>
    <w:p w14:paraId="0E4CD07C" w14:textId="77777777" w:rsidR="00E55D60" w:rsidRPr="00FB483F" w:rsidRDefault="00E55D60" w:rsidP="00FB483F">
      <w:pPr>
        <w:ind w:firstLine="709"/>
        <w:rPr>
          <w:rFonts w:ascii="Times New Roman" w:hAnsi="Times New Roman"/>
          <w:sz w:val="28"/>
          <w:szCs w:val="28"/>
        </w:rPr>
      </w:pPr>
    </w:p>
    <w:p w14:paraId="33E6CBE6" w14:textId="77777777" w:rsidR="00DA6C8C" w:rsidRPr="00DA6C8C" w:rsidRDefault="00DA6C8C" w:rsidP="00DA6C8C">
      <w:pPr>
        <w:jc w:val="both"/>
        <w:rPr>
          <w:rFonts w:ascii="Times New Roman" w:hAnsi="Times New Roman"/>
          <w:sz w:val="28"/>
          <w:szCs w:val="28"/>
        </w:rPr>
      </w:pPr>
      <w:r w:rsidRPr="00DA6C8C">
        <w:rPr>
          <w:rFonts w:ascii="Times New Roman" w:hAnsi="Times New Roman"/>
          <w:sz w:val="28"/>
          <w:szCs w:val="28"/>
        </w:rPr>
        <w:t>[1] Козлов М. Г. Метрология и стандартизация: Учебник //СПб.: Изд-во «Петербургский ин-т печати. – 2001.</w:t>
      </w:r>
    </w:p>
    <w:p w14:paraId="38290425" w14:textId="77777777" w:rsidR="00DA6C8C" w:rsidRPr="00DA6C8C" w:rsidRDefault="00DA6C8C" w:rsidP="00DA6C8C">
      <w:pPr>
        <w:jc w:val="both"/>
        <w:rPr>
          <w:rFonts w:ascii="Times New Roman" w:hAnsi="Times New Roman"/>
          <w:sz w:val="28"/>
          <w:szCs w:val="28"/>
        </w:rPr>
      </w:pPr>
      <w:r w:rsidRPr="00DA6C8C">
        <w:rPr>
          <w:rFonts w:ascii="Times New Roman" w:hAnsi="Times New Roman"/>
          <w:sz w:val="28"/>
          <w:szCs w:val="28"/>
        </w:rPr>
        <w:t>[2] Орленко Л. В. История торговли //Учебное пособие.-М.: ИД «ФОРУМ»: ИНФРА-М. – 2006.</w:t>
      </w:r>
    </w:p>
    <w:p w14:paraId="1890C983" w14:textId="77777777" w:rsidR="00DA6C8C" w:rsidRPr="00DA6C8C" w:rsidRDefault="00DA6C8C" w:rsidP="00DA6C8C">
      <w:pPr>
        <w:jc w:val="both"/>
        <w:rPr>
          <w:rFonts w:ascii="Times New Roman" w:hAnsi="Times New Roman"/>
          <w:sz w:val="28"/>
          <w:szCs w:val="28"/>
        </w:rPr>
      </w:pPr>
      <w:r w:rsidRPr="00DA6C8C">
        <w:rPr>
          <w:rFonts w:ascii="Times New Roman" w:hAnsi="Times New Roman"/>
          <w:sz w:val="28"/>
          <w:szCs w:val="28"/>
        </w:rPr>
        <w:t>[3] Сергеев А., Терегеря В., Латышев М. Метрология, стандартизация, сертификация. – Litres, 2013.</w:t>
      </w:r>
    </w:p>
    <w:p w14:paraId="058F5C18" w14:textId="77777777" w:rsidR="00DA6C8C" w:rsidRPr="00DA6C8C" w:rsidRDefault="00DA6C8C" w:rsidP="00DA6C8C">
      <w:pPr>
        <w:jc w:val="both"/>
        <w:rPr>
          <w:rFonts w:ascii="Times New Roman" w:hAnsi="Times New Roman"/>
          <w:sz w:val="28"/>
          <w:szCs w:val="28"/>
        </w:rPr>
      </w:pPr>
      <w:r w:rsidRPr="00DA6C8C">
        <w:rPr>
          <w:rFonts w:ascii="Times New Roman" w:hAnsi="Times New Roman"/>
          <w:sz w:val="28"/>
          <w:szCs w:val="28"/>
        </w:rPr>
        <w:t>[4] Тарасов Л. В. Лазеры: действительность и надежды. – Наука, 1985.</w:t>
      </w:r>
    </w:p>
    <w:p w14:paraId="67CCAC5B" w14:textId="77777777" w:rsidR="00DA6C8C" w:rsidRPr="00DA6C8C" w:rsidRDefault="00DA6C8C" w:rsidP="00DA6C8C">
      <w:pPr>
        <w:jc w:val="both"/>
        <w:rPr>
          <w:rFonts w:ascii="Times New Roman" w:hAnsi="Times New Roman"/>
          <w:sz w:val="28"/>
          <w:szCs w:val="28"/>
        </w:rPr>
      </w:pPr>
      <w:r w:rsidRPr="00DA6C8C">
        <w:rPr>
          <w:rFonts w:ascii="Times New Roman" w:hAnsi="Times New Roman"/>
          <w:sz w:val="28"/>
          <w:szCs w:val="28"/>
        </w:rPr>
        <w:t>[5] Сена Л. А. Единицы физических величин и их размерности. – М.: наука, 1977. – Т. 336.</w:t>
      </w:r>
    </w:p>
    <w:p w14:paraId="31FCFC45" w14:textId="77777777" w:rsidR="00DA6C8C" w:rsidRPr="00DA6C8C" w:rsidRDefault="00DA6C8C" w:rsidP="00DA6C8C">
      <w:pPr>
        <w:jc w:val="both"/>
        <w:rPr>
          <w:rFonts w:ascii="Times New Roman" w:hAnsi="Times New Roman"/>
          <w:sz w:val="28"/>
          <w:szCs w:val="28"/>
        </w:rPr>
      </w:pPr>
      <w:r w:rsidRPr="00DA6C8C">
        <w:rPr>
          <w:rFonts w:ascii="Times New Roman" w:hAnsi="Times New Roman"/>
          <w:sz w:val="28"/>
          <w:szCs w:val="28"/>
        </w:rPr>
        <w:t>[6] Юдин М. Ф., Тарбеев Ю. В. Основные термины в области метрологии: Словарь-справочник. – Изд-во стандартов, 1989.</w:t>
      </w:r>
    </w:p>
    <w:p w14:paraId="5166BB68" w14:textId="77777777" w:rsidR="00DA6C8C" w:rsidRPr="00DA6C8C" w:rsidRDefault="00DA6C8C" w:rsidP="00DA6C8C">
      <w:pPr>
        <w:jc w:val="both"/>
        <w:rPr>
          <w:rFonts w:ascii="Times New Roman" w:hAnsi="Times New Roman"/>
          <w:sz w:val="28"/>
          <w:szCs w:val="28"/>
        </w:rPr>
      </w:pPr>
      <w:r w:rsidRPr="00DA6C8C">
        <w:rPr>
          <w:rFonts w:ascii="Times New Roman" w:hAnsi="Times New Roman"/>
          <w:sz w:val="28"/>
          <w:szCs w:val="28"/>
        </w:rPr>
        <w:t>[7] Романов В. Н. Точность средств измерений //СПб.: СЗТУ. – 2003.</w:t>
      </w:r>
    </w:p>
    <w:p w14:paraId="6D30648A" w14:textId="77777777" w:rsidR="00DA6C8C" w:rsidRPr="00DA6C8C" w:rsidRDefault="00DA6C8C" w:rsidP="00DA6C8C">
      <w:pPr>
        <w:jc w:val="both"/>
        <w:rPr>
          <w:rFonts w:ascii="Times New Roman" w:hAnsi="Times New Roman"/>
          <w:sz w:val="28"/>
          <w:szCs w:val="28"/>
        </w:rPr>
      </w:pPr>
      <w:r w:rsidRPr="00DA6C8C">
        <w:rPr>
          <w:rFonts w:ascii="Times New Roman" w:hAnsi="Times New Roman"/>
          <w:sz w:val="28"/>
          <w:szCs w:val="28"/>
        </w:rPr>
        <w:t>[8] ГОСТ Р. 54500.3-2011/Руководство ИСО/МЭК 98-3: 2008. Неопределенность измерения. Часть 3. Руководство по выражению неопределенности измерения //М.: Стандартинформ. – 2012.</w:t>
      </w:r>
    </w:p>
    <w:p w14:paraId="748DE137" w14:textId="77777777" w:rsidR="00DA6C8C" w:rsidRPr="00DA6C8C" w:rsidRDefault="00DA6C8C" w:rsidP="00DA6C8C">
      <w:pPr>
        <w:jc w:val="both"/>
        <w:rPr>
          <w:rFonts w:ascii="Times New Roman" w:hAnsi="Times New Roman"/>
          <w:sz w:val="28"/>
          <w:szCs w:val="28"/>
        </w:rPr>
      </w:pPr>
      <w:r w:rsidRPr="00DA6C8C">
        <w:rPr>
          <w:rFonts w:ascii="Times New Roman" w:hAnsi="Times New Roman"/>
          <w:sz w:val="28"/>
          <w:szCs w:val="28"/>
        </w:rPr>
        <w:t>[9] Брянский Л. Н., Дойников А. С., Крупин Б. Н. Метрология. Шкалы, эталоны, практика //Юбилейная серия научных изданий под общей редакцией МВ Балаханова. – 2004.</w:t>
      </w:r>
    </w:p>
    <w:p w14:paraId="0205E828" w14:textId="77777777" w:rsidR="00DA6C8C" w:rsidRPr="00DA6C8C" w:rsidRDefault="00DA6C8C" w:rsidP="00DA6C8C">
      <w:pPr>
        <w:jc w:val="both"/>
        <w:rPr>
          <w:rFonts w:ascii="Times New Roman" w:hAnsi="Times New Roman"/>
          <w:sz w:val="28"/>
          <w:szCs w:val="28"/>
        </w:rPr>
      </w:pPr>
      <w:r w:rsidRPr="00DA6C8C">
        <w:rPr>
          <w:rFonts w:ascii="Times New Roman" w:hAnsi="Times New Roman"/>
          <w:sz w:val="28"/>
          <w:szCs w:val="28"/>
        </w:rPr>
        <w:t>[10] Закон Р. Ф. Об обеспечении единства измерений //Принят. – 1995. – Т. 27. – С. 93.</w:t>
      </w:r>
    </w:p>
    <w:p w14:paraId="37A7ECAC" w14:textId="77777777" w:rsidR="00E55D60" w:rsidRPr="00FB483F" w:rsidRDefault="00DA6C8C" w:rsidP="00DA6C8C">
      <w:pPr>
        <w:jc w:val="both"/>
        <w:rPr>
          <w:rFonts w:ascii="Times New Roman" w:hAnsi="Times New Roman"/>
          <w:sz w:val="28"/>
          <w:szCs w:val="28"/>
        </w:rPr>
      </w:pPr>
      <w:r w:rsidRPr="00DA6C8C">
        <w:rPr>
          <w:rFonts w:ascii="Times New Roman" w:hAnsi="Times New Roman"/>
          <w:sz w:val="28"/>
          <w:szCs w:val="28"/>
        </w:rPr>
        <w:t>[11] Колчков В. И. Метрология, стандартизация и сертификация. – Владос, 2013.</w:t>
      </w:r>
    </w:p>
    <w:sectPr w:rsidR="00E55D60" w:rsidRPr="00FB483F" w:rsidSect="000447A0">
      <w:pgSz w:w="11906" w:h="16838" w:code="9"/>
      <w:pgMar w:top="1134" w:right="851"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AEB0B" w14:textId="77777777" w:rsidR="0037590A" w:rsidRDefault="0037590A" w:rsidP="00AC78BC">
      <w:pPr>
        <w:spacing w:line="240" w:lineRule="auto"/>
      </w:pPr>
      <w:r>
        <w:separator/>
      </w:r>
    </w:p>
    <w:p w14:paraId="0107DFE3" w14:textId="77777777" w:rsidR="00000000" w:rsidRDefault="00050750"/>
  </w:endnote>
  <w:endnote w:type="continuationSeparator" w:id="0">
    <w:p w14:paraId="6C0A4B5E" w14:textId="77777777" w:rsidR="0037590A" w:rsidRDefault="0037590A" w:rsidP="00AC78BC">
      <w:pPr>
        <w:spacing w:line="240" w:lineRule="auto"/>
      </w:pPr>
      <w:r>
        <w:continuationSeparator/>
      </w:r>
    </w:p>
    <w:p w14:paraId="61FA341E" w14:textId="77777777" w:rsidR="00000000" w:rsidRDefault="00050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FFFF6" w14:textId="34CF11E1" w:rsidR="00DA6C8C" w:rsidRDefault="00DA6C8C">
    <w:pPr>
      <w:pStyle w:val="a8"/>
      <w:jc w:val="center"/>
    </w:pPr>
    <w:r>
      <w:fldChar w:fldCharType="begin"/>
    </w:r>
    <w:r>
      <w:instrText>PAGE   \* MERGEFORMAT</w:instrText>
    </w:r>
    <w:r>
      <w:fldChar w:fldCharType="separate"/>
    </w:r>
    <w:r w:rsidR="00050750">
      <w:rPr>
        <w:noProof/>
      </w:rPr>
      <w:t>19</w:t>
    </w:r>
    <w:r>
      <w:fldChar w:fldCharType="end"/>
    </w:r>
  </w:p>
  <w:p w14:paraId="245B7961" w14:textId="77777777" w:rsidR="00DA6C8C" w:rsidRDefault="00DA6C8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069A1" w14:textId="77777777" w:rsidR="0037590A" w:rsidRDefault="0037590A" w:rsidP="00AC78BC">
      <w:pPr>
        <w:spacing w:line="240" w:lineRule="auto"/>
      </w:pPr>
      <w:r>
        <w:separator/>
      </w:r>
    </w:p>
    <w:p w14:paraId="5E21271E" w14:textId="77777777" w:rsidR="00000000" w:rsidRDefault="00050750"/>
  </w:footnote>
  <w:footnote w:type="continuationSeparator" w:id="0">
    <w:p w14:paraId="023E2E76" w14:textId="77777777" w:rsidR="0037590A" w:rsidRDefault="0037590A" w:rsidP="00AC78BC">
      <w:pPr>
        <w:spacing w:line="240" w:lineRule="auto"/>
      </w:pPr>
      <w:r>
        <w:continuationSeparator/>
      </w:r>
    </w:p>
    <w:p w14:paraId="26890D55" w14:textId="77777777" w:rsidR="00000000" w:rsidRDefault="000507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442D7"/>
    <w:multiLevelType w:val="hybridMultilevel"/>
    <w:tmpl w:val="066496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6770"/>
    <w:rsid w:val="00011695"/>
    <w:rsid w:val="000447A0"/>
    <w:rsid w:val="00050750"/>
    <w:rsid w:val="000824E5"/>
    <w:rsid w:val="00282919"/>
    <w:rsid w:val="0037590A"/>
    <w:rsid w:val="00503562"/>
    <w:rsid w:val="005D04E4"/>
    <w:rsid w:val="00666770"/>
    <w:rsid w:val="006868A8"/>
    <w:rsid w:val="006B77FE"/>
    <w:rsid w:val="007205A9"/>
    <w:rsid w:val="0073510F"/>
    <w:rsid w:val="00812AE6"/>
    <w:rsid w:val="0086651A"/>
    <w:rsid w:val="009725C2"/>
    <w:rsid w:val="009E62CB"/>
    <w:rsid w:val="00A92DB5"/>
    <w:rsid w:val="00A969D0"/>
    <w:rsid w:val="00AA52D5"/>
    <w:rsid w:val="00AC78BC"/>
    <w:rsid w:val="00B236D5"/>
    <w:rsid w:val="00B245DA"/>
    <w:rsid w:val="00B4507E"/>
    <w:rsid w:val="00B75FA2"/>
    <w:rsid w:val="00BD3393"/>
    <w:rsid w:val="00DA455D"/>
    <w:rsid w:val="00DA6C8C"/>
    <w:rsid w:val="00DC278F"/>
    <w:rsid w:val="00DC6729"/>
    <w:rsid w:val="00DD26C6"/>
    <w:rsid w:val="00E126EB"/>
    <w:rsid w:val="00E55D60"/>
    <w:rsid w:val="00EA7C5E"/>
    <w:rsid w:val="00F00AD7"/>
    <w:rsid w:val="00F32DF7"/>
    <w:rsid w:val="00FB4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00F486"/>
  <w14:defaultImageDpi w14:val="0"/>
  <w15:docId w15:val="{402780B0-9F06-4527-B18F-17AF16E4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9725C2"/>
    <w:pPr>
      <w:spacing w:line="360" w:lineRule="auto"/>
    </w:pPr>
    <w:rPr>
      <w:sz w:val="22"/>
      <w:szCs w:val="22"/>
      <w:lang w:eastAsia="en-US"/>
    </w:rPr>
  </w:style>
  <w:style w:type="paragraph" w:styleId="1">
    <w:name w:val="heading 1"/>
    <w:basedOn w:val="a"/>
    <w:next w:val="a"/>
    <w:link w:val="10"/>
    <w:uiPriority w:val="9"/>
    <w:qFormat/>
    <w:rsid w:val="00DA6C8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uiPriority w:val="99"/>
    <w:semiHidden/>
    <w:unhideWhenUsed/>
    <w:rsid w:val="009E62CB"/>
    <w:rPr>
      <w:rFonts w:cs="Times New Roman"/>
    </w:rPr>
  </w:style>
  <w:style w:type="paragraph" w:styleId="a4">
    <w:name w:val="Document Map"/>
    <w:basedOn w:val="a"/>
    <w:link w:val="a5"/>
    <w:uiPriority w:val="99"/>
    <w:semiHidden/>
    <w:unhideWhenUsed/>
    <w:rsid w:val="00AC78BC"/>
    <w:pPr>
      <w:spacing w:line="240" w:lineRule="auto"/>
    </w:pPr>
    <w:rPr>
      <w:rFonts w:ascii="Tahoma" w:hAnsi="Tahoma" w:cs="Tahoma"/>
      <w:sz w:val="16"/>
      <w:szCs w:val="16"/>
    </w:rPr>
  </w:style>
  <w:style w:type="character" w:customStyle="1" w:styleId="a5">
    <w:name w:val="Схема документа Знак"/>
    <w:link w:val="a4"/>
    <w:uiPriority w:val="99"/>
    <w:semiHidden/>
    <w:locked/>
    <w:rsid w:val="00AC78BC"/>
    <w:rPr>
      <w:rFonts w:ascii="Tahoma" w:hAnsi="Tahoma" w:cs="Tahoma"/>
      <w:sz w:val="16"/>
      <w:szCs w:val="16"/>
    </w:rPr>
  </w:style>
  <w:style w:type="paragraph" w:styleId="a6">
    <w:name w:val="header"/>
    <w:basedOn w:val="a"/>
    <w:link w:val="a7"/>
    <w:uiPriority w:val="99"/>
    <w:unhideWhenUsed/>
    <w:rsid w:val="00AC78BC"/>
    <w:pPr>
      <w:tabs>
        <w:tab w:val="center" w:pos="4677"/>
        <w:tab w:val="right" w:pos="9355"/>
      </w:tabs>
      <w:spacing w:line="240" w:lineRule="auto"/>
    </w:pPr>
  </w:style>
  <w:style w:type="character" w:customStyle="1" w:styleId="a7">
    <w:name w:val="Верхний колонтитул Знак"/>
    <w:link w:val="a6"/>
    <w:uiPriority w:val="99"/>
    <w:locked/>
    <w:rsid w:val="00AC78BC"/>
    <w:rPr>
      <w:rFonts w:cs="Times New Roman"/>
    </w:rPr>
  </w:style>
  <w:style w:type="paragraph" w:styleId="a8">
    <w:name w:val="footer"/>
    <w:basedOn w:val="a"/>
    <w:link w:val="a9"/>
    <w:uiPriority w:val="99"/>
    <w:unhideWhenUsed/>
    <w:rsid w:val="00AC78BC"/>
    <w:pPr>
      <w:tabs>
        <w:tab w:val="center" w:pos="4677"/>
        <w:tab w:val="right" w:pos="9355"/>
      </w:tabs>
      <w:spacing w:line="240" w:lineRule="auto"/>
    </w:pPr>
  </w:style>
  <w:style w:type="character" w:customStyle="1" w:styleId="a9">
    <w:name w:val="Нижний колонтитул Знак"/>
    <w:link w:val="a8"/>
    <w:uiPriority w:val="99"/>
    <w:locked/>
    <w:rsid w:val="00AC78BC"/>
    <w:rPr>
      <w:rFonts w:cs="Times New Roman"/>
    </w:rPr>
  </w:style>
  <w:style w:type="paragraph" w:styleId="aa">
    <w:name w:val="Balloon Text"/>
    <w:basedOn w:val="a"/>
    <w:link w:val="ab"/>
    <w:uiPriority w:val="99"/>
    <w:semiHidden/>
    <w:unhideWhenUsed/>
    <w:rsid w:val="00E55D60"/>
    <w:pPr>
      <w:spacing w:line="240" w:lineRule="auto"/>
    </w:pPr>
    <w:rPr>
      <w:rFonts w:ascii="Tahoma" w:hAnsi="Tahoma" w:cs="Tahoma"/>
      <w:sz w:val="16"/>
      <w:szCs w:val="16"/>
    </w:rPr>
  </w:style>
  <w:style w:type="character" w:customStyle="1" w:styleId="ab">
    <w:name w:val="Текст выноски Знак"/>
    <w:link w:val="aa"/>
    <w:uiPriority w:val="99"/>
    <w:semiHidden/>
    <w:locked/>
    <w:rsid w:val="00E55D60"/>
    <w:rPr>
      <w:rFonts w:ascii="Tahoma" w:hAnsi="Tahoma" w:cs="Tahoma"/>
      <w:sz w:val="16"/>
      <w:szCs w:val="16"/>
    </w:rPr>
  </w:style>
  <w:style w:type="character" w:styleId="ac">
    <w:name w:val="Hyperlink"/>
    <w:uiPriority w:val="99"/>
    <w:unhideWhenUsed/>
    <w:rsid w:val="00E55D60"/>
    <w:rPr>
      <w:rFonts w:cs="Times New Roman"/>
      <w:color w:val="0000FF"/>
      <w:u w:val="single"/>
    </w:rPr>
  </w:style>
  <w:style w:type="paragraph" w:styleId="ad">
    <w:name w:val="List Paragraph"/>
    <w:basedOn w:val="a"/>
    <w:uiPriority w:val="34"/>
    <w:qFormat/>
    <w:rsid w:val="00E55D60"/>
    <w:pPr>
      <w:ind w:left="720"/>
      <w:contextualSpacing/>
    </w:pPr>
  </w:style>
  <w:style w:type="character" w:customStyle="1" w:styleId="10">
    <w:name w:val="Заголовок 1 Знак"/>
    <w:link w:val="1"/>
    <w:uiPriority w:val="9"/>
    <w:rsid w:val="00DA6C8C"/>
    <w:rPr>
      <w:rFonts w:ascii="Cambria" w:eastAsia="Times New Roman" w:hAnsi="Cambria" w:cs="Times New Roman"/>
      <w:b/>
      <w:bCs/>
      <w:kern w:val="32"/>
      <w:sz w:val="32"/>
      <w:szCs w:val="32"/>
      <w:lang w:eastAsia="en-US"/>
    </w:rPr>
  </w:style>
  <w:style w:type="paragraph" w:styleId="ae">
    <w:name w:val="No Spacing"/>
    <w:uiPriority w:val="1"/>
    <w:qFormat/>
    <w:rsid w:val="006868A8"/>
    <w:rPr>
      <w:sz w:val="22"/>
      <w:szCs w:val="22"/>
      <w:lang w:eastAsia="en-US"/>
    </w:rPr>
  </w:style>
  <w:style w:type="paragraph" w:styleId="af">
    <w:name w:val="TOC Heading"/>
    <w:basedOn w:val="1"/>
    <w:next w:val="a"/>
    <w:uiPriority w:val="39"/>
    <w:unhideWhenUsed/>
    <w:qFormat/>
    <w:rsid w:val="00812AE6"/>
    <w:pPr>
      <w:keepLines/>
      <w:spacing w:after="0" w:line="259" w:lineRule="auto"/>
      <w:outlineLvl w:val="9"/>
    </w:pPr>
    <w:rPr>
      <w:rFonts w:ascii="Calibri Light" w:hAnsi="Calibri Light"/>
      <w:b w:val="0"/>
      <w:bCs w:val="0"/>
      <w:color w:val="2E74B5"/>
      <w:kern w:val="0"/>
      <w:lang w:eastAsia="ru-RU"/>
    </w:rPr>
  </w:style>
  <w:style w:type="paragraph" w:styleId="11">
    <w:name w:val="toc 1"/>
    <w:basedOn w:val="a"/>
    <w:next w:val="a"/>
    <w:autoRedefine/>
    <w:uiPriority w:val="39"/>
    <w:unhideWhenUsed/>
    <w:rsid w:val="00812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5C866-70C2-47F6-8E83-25FAFD3C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19</Pages>
  <Words>4232</Words>
  <Characters>24124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Артём Припадчев</cp:lastModifiedBy>
  <cp:revision>8</cp:revision>
  <cp:lastPrinted>2008-05-20T09:24:00Z</cp:lastPrinted>
  <dcterms:created xsi:type="dcterms:W3CDTF">2016-03-04T12:13:00Z</dcterms:created>
  <dcterms:modified xsi:type="dcterms:W3CDTF">2016-03-04T23:46:00Z</dcterms:modified>
</cp:coreProperties>
</file>