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18324" w14:textId="77777777" w:rsidR="000716AF" w:rsidRPr="00F86772" w:rsidRDefault="000716AF" w:rsidP="000716AF">
      <w:pPr>
        <w:pStyle w:val="a3"/>
        <w:jc w:val="center"/>
      </w:pPr>
      <w:r w:rsidRPr="004E7EFB">
        <w:t>Университет ИТМО</w:t>
      </w:r>
    </w:p>
    <w:p w14:paraId="3251026D" w14:textId="77777777" w:rsidR="000716AF" w:rsidRDefault="000716AF" w:rsidP="000716AF">
      <w:pPr>
        <w:pStyle w:val="a3"/>
        <w:jc w:val="center"/>
        <w:rPr>
          <w:sz w:val="24"/>
        </w:rPr>
      </w:pPr>
    </w:p>
    <w:p w14:paraId="68D6DD4C" w14:textId="77777777" w:rsidR="000716AF" w:rsidRDefault="000716AF" w:rsidP="000716AF">
      <w:pPr>
        <w:pStyle w:val="a3"/>
        <w:jc w:val="center"/>
        <w:rPr>
          <w:b/>
          <w:sz w:val="44"/>
        </w:rPr>
      </w:pPr>
    </w:p>
    <w:p w14:paraId="15F49450" w14:textId="77777777" w:rsidR="000716AF" w:rsidRDefault="000716AF" w:rsidP="000716AF">
      <w:pPr>
        <w:pStyle w:val="a3"/>
        <w:jc w:val="center"/>
        <w:rPr>
          <w:b/>
          <w:sz w:val="44"/>
        </w:rPr>
      </w:pPr>
    </w:p>
    <w:p w14:paraId="62EA8386" w14:textId="77777777" w:rsidR="000716AF" w:rsidRDefault="000716AF" w:rsidP="000716AF">
      <w:pPr>
        <w:pStyle w:val="a3"/>
        <w:jc w:val="center"/>
        <w:rPr>
          <w:b/>
          <w:sz w:val="44"/>
        </w:rPr>
      </w:pPr>
    </w:p>
    <w:p w14:paraId="59C489F0" w14:textId="77777777" w:rsidR="000716AF" w:rsidRDefault="000716AF" w:rsidP="000716AF">
      <w:pPr>
        <w:pStyle w:val="a3"/>
        <w:jc w:val="center"/>
        <w:rPr>
          <w:b/>
          <w:sz w:val="44"/>
        </w:rPr>
      </w:pPr>
    </w:p>
    <w:p w14:paraId="63ECA95B" w14:textId="77777777" w:rsidR="000716AF" w:rsidRDefault="000716AF" w:rsidP="000716AF">
      <w:pPr>
        <w:pStyle w:val="a3"/>
        <w:jc w:val="center"/>
        <w:rPr>
          <w:b/>
          <w:sz w:val="44"/>
        </w:rPr>
      </w:pPr>
    </w:p>
    <w:p w14:paraId="0929FADA" w14:textId="77777777" w:rsidR="000716AF" w:rsidRDefault="000716AF" w:rsidP="000716AF">
      <w:pPr>
        <w:pStyle w:val="a3"/>
        <w:jc w:val="center"/>
        <w:rPr>
          <w:b/>
          <w:sz w:val="44"/>
        </w:rPr>
      </w:pPr>
    </w:p>
    <w:p w14:paraId="2A893B2A" w14:textId="77777777" w:rsidR="000716AF" w:rsidRDefault="000716AF" w:rsidP="000716AF">
      <w:pPr>
        <w:pStyle w:val="a3"/>
        <w:jc w:val="center"/>
        <w:rPr>
          <w:b/>
          <w:sz w:val="44"/>
        </w:rPr>
      </w:pPr>
    </w:p>
    <w:p w14:paraId="6DAF760C" w14:textId="705DB560" w:rsidR="000716AF" w:rsidRPr="000716AF" w:rsidRDefault="00360DBB" w:rsidP="000716AF">
      <w:pPr>
        <w:pStyle w:val="a3"/>
        <w:jc w:val="center"/>
        <w:rPr>
          <w:b/>
          <w:sz w:val="44"/>
        </w:rPr>
      </w:pPr>
      <w:r>
        <w:rPr>
          <w:b/>
          <w:sz w:val="44"/>
        </w:rPr>
        <w:t>Практическая работа №3</w:t>
      </w:r>
    </w:p>
    <w:p w14:paraId="7F50A89C" w14:textId="2B061ABE" w:rsidR="000716AF" w:rsidRPr="00536FCB" w:rsidRDefault="000716AF" w:rsidP="000716AF">
      <w:pPr>
        <w:pStyle w:val="a3"/>
        <w:jc w:val="center"/>
        <w:rPr>
          <w:b/>
          <w:sz w:val="44"/>
        </w:rPr>
      </w:pPr>
      <w:r w:rsidRPr="4708CD06">
        <w:rPr>
          <w:b/>
          <w:bCs/>
          <w:sz w:val="44"/>
          <w:szCs w:val="44"/>
        </w:rPr>
        <w:t>по дисциплине «</w:t>
      </w:r>
      <w:r>
        <w:rPr>
          <w:b/>
          <w:bCs/>
          <w:sz w:val="44"/>
          <w:szCs w:val="44"/>
        </w:rPr>
        <w:t>Психология</w:t>
      </w:r>
      <w:r w:rsidRPr="4708CD06">
        <w:rPr>
          <w:b/>
          <w:bCs/>
          <w:sz w:val="44"/>
          <w:szCs w:val="44"/>
        </w:rPr>
        <w:t>»</w:t>
      </w:r>
    </w:p>
    <w:p w14:paraId="54616B6C" w14:textId="77777777" w:rsidR="000716AF" w:rsidRDefault="000716AF" w:rsidP="000716AF">
      <w:pPr>
        <w:pStyle w:val="a3"/>
        <w:jc w:val="center"/>
      </w:pPr>
    </w:p>
    <w:p w14:paraId="453A34E7" w14:textId="243CC46A" w:rsidR="000716AF" w:rsidRDefault="000716AF" w:rsidP="000716AF">
      <w:pPr>
        <w:pStyle w:val="a3"/>
        <w:jc w:val="right"/>
      </w:pPr>
    </w:p>
    <w:p w14:paraId="4A47E4BC" w14:textId="431ECC0D" w:rsidR="000716AF" w:rsidRDefault="000716AF" w:rsidP="000716AF">
      <w:pPr>
        <w:pStyle w:val="a3"/>
        <w:jc w:val="right"/>
      </w:pPr>
    </w:p>
    <w:p w14:paraId="4300F02A" w14:textId="160A50E7" w:rsidR="000716AF" w:rsidRDefault="000716AF" w:rsidP="000716AF">
      <w:pPr>
        <w:pStyle w:val="a3"/>
        <w:jc w:val="right"/>
      </w:pPr>
    </w:p>
    <w:p w14:paraId="24CE7900" w14:textId="2004A8A1" w:rsidR="000716AF" w:rsidRDefault="000716AF" w:rsidP="000716AF">
      <w:pPr>
        <w:pStyle w:val="a3"/>
        <w:jc w:val="right"/>
      </w:pPr>
    </w:p>
    <w:p w14:paraId="6DC5E1BB" w14:textId="5B71BA71" w:rsidR="000716AF" w:rsidRDefault="000716AF" w:rsidP="000716AF">
      <w:pPr>
        <w:pStyle w:val="a3"/>
        <w:jc w:val="right"/>
      </w:pPr>
    </w:p>
    <w:p w14:paraId="350A7677" w14:textId="77777777" w:rsidR="000716AF" w:rsidRDefault="000716AF" w:rsidP="000716AF">
      <w:pPr>
        <w:pStyle w:val="a3"/>
        <w:jc w:val="right"/>
      </w:pPr>
    </w:p>
    <w:p w14:paraId="650C58C2" w14:textId="77777777" w:rsidR="000716AF" w:rsidRDefault="000716AF" w:rsidP="000716AF">
      <w:pPr>
        <w:pStyle w:val="a3"/>
        <w:jc w:val="right"/>
      </w:pPr>
    </w:p>
    <w:p w14:paraId="2C140E48" w14:textId="77777777" w:rsidR="000716AF" w:rsidRDefault="000716AF" w:rsidP="000716AF">
      <w:pPr>
        <w:pStyle w:val="a3"/>
        <w:jc w:val="right"/>
      </w:pPr>
    </w:p>
    <w:p w14:paraId="18749F53" w14:textId="77777777" w:rsidR="000716AF" w:rsidRDefault="000716AF" w:rsidP="000716AF">
      <w:pPr>
        <w:pStyle w:val="a3"/>
        <w:jc w:val="right"/>
      </w:pPr>
    </w:p>
    <w:p w14:paraId="4D10EB59" w14:textId="77777777" w:rsidR="000716AF" w:rsidRDefault="000716AF" w:rsidP="000716AF">
      <w:pPr>
        <w:pStyle w:val="a3"/>
        <w:jc w:val="right"/>
      </w:pPr>
    </w:p>
    <w:p w14:paraId="1D219804" w14:textId="77777777" w:rsidR="000716AF" w:rsidRDefault="000716AF" w:rsidP="000716AF">
      <w:pPr>
        <w:pStyle w:val="a3"/>
        <w:jc w:val="right"/>
      </w:pPr>
    </w:p>
    <w:p w14:paraId="2CD18D66" w14:textId="6B0282F3" w:rsidR="000716AF" w:rsidRDefault="000716AF" w:rsidP="000716AF">
      <w:pPr>
        <w:pStyle w:val="a3"/>
        <w:jc w:val="right"/>
      </w:pPr>
      <w:r>
        <w:t>Выполнил</w:t>
      </w:r>
      <w:r w:rsidR="001221B3">
        <w:t>и</w:t>
      </w:r>
      <w:r>
        <w:t>:</w:t>
      </w:r>
    </w:p>
    <w:p w14:paraId="7E2A4184" w14:textId="52956451" w:rsidR="000716AF" w:rsidRDefault="000716AF" w:rsidP="000716AF">
      <w:pPr>
        <w:pStyle w:val="a3"/>
        <w:jc w:val="right"/>
      </w:pPr>
      <w:r>
        <w:t>Припадчев Артём</w:t>
      </w:r>
    </w:p>
    <w:p w14:paraId="48366280" w14:textId="3E054C6F" w:rsidR="001221B3" w:rsidRDefault="001221B3" w:rsidP="000716AF">
      <w:pPr>
        <w:pStyle w:val="a3"/>
        <w:jc w:val="right"/>
      </w:pPr>
      <w:r>
        <w:t>Чурсин Никита</w:t>
      </w:r>
    </w:p>
    <w:p w14:paraId="6C520FEB" w14:textId="0BA6ABF8" w:rsidR="001221B3" w:rsidRDefault="001221B3" w:rsidP="000716AF">
      <w:pPr>
        <w:pStyle w:val="a3"/>
        <w:jc w:val="right"/>
      </w:pPr>
      <w:r>
        <w:t>Логунов Илья</w:t>
      </w:r>
    </w:p>
    <w:p w14:paraId="141FFAED" w14:textId="151DA801" w:rsidR="001221B3" w:rsidRDefault="001221B3" w:rsidP="000716AF">
      <w:pPr>
        <w:pStyle w:val="a3"/>
        <w:jc w:val="right"/>
      </w:pPr>
      <w:r>
        <w:t xml:space="preserve">группа </w:t>
      </w:r>
      <w:r>
        <w:rPr>
          <w:lang w:val="en-US"/>
        </w:rPr>
        <w:t>P</w:t>
      </w:r>
      <w:r w:rsidRPr="00360DBB">
        <w:t>3415</w:t>
      </w:r>
    </w:p>
    <w:p w14:paraId="62862B43" w14:textId="77777777" w:rsidR="000716AF" w:rsidRDefault="000716AF" w:rsidP="000716AF">
      <w:pPr>
        <w:pStyle w:val="a3"/>
        <w:jc w:val="right"/>
      </w:pPr>
    </w:p>
    <w:p w14:paraId="12E01DBD" w14:textId="495C38FF" w:rsidR="000716AF" w:rsidRDefault="000716AF" w:rsidP="000716AF">
      <w:pPr>
        <w:pStyle w:val="a3"/>
        <w:jc w:val="right"/>
      </w:pPr>
      <w:r>
        <w:t>Преподаватель:</w:t>
      </w:r>
    </w:p>
    <w:p w14:paraId="72037882" w14:textId="1CC453E6" w:rsidR="000716AF" w:rsidRDefault="000716AF" w:rsidP="000716AF">
      <w:pPr>
        <w:pStyle w:val="a3"/>
        <w:jc w:val="right"/>
      </w:pPr>
      <w:r>
        <w:t>Коцюба И.Ю.</w:t>
      </w:r>
    </w:p>
    <w:p w14:paraId="3AE197FA" w14:textId="77777777" w:rsidR="000716AF" w:rsidRDefault="000716AF" w:rsidP="000716AF">
      <w:pPr>
        <w:pStyle w:val="a3"/>
        <w:jc w:val="center"/>
      </w:pPr>
    </w:p>
    <w:p w14:paraId="7B90341F" w14:textId="77777777" w:rsidR="000716AF" w:rsidRDefault="000716AF" w:rsidP="000716AF">
      <w:pPr>
        <w:pStyle w:val="a3"/>
        <w:jc w:val="center"/>
      </w:pPr>
    </w:p>
    <w:p w14:paraId="662C9573" w14:textId="77777777" w:rsidR="000716AF" w:rsidRDefault="000716AF" w:rsidP="000716AF">
      <w:pPr>
        <w:pStyle w:val="a3"/>
        <w:jc w:val="center"/>
      </w:pPr>
    </w:p>
    <w:p w14:paraId="576E5749" w14:textId="77777777" w:rsidR="000716AF" w:rsidRDefault="000716AF" w:rsidP="000716AF">
      <w:pPr>
        <w:pStyle w:val="a3"/>
        <w:jc w:val="center"/>
      </w:pPr>
    </w:p>
    <w:p w14:paraId="7F7E6D41" w14:textId="77777777" w:rsidR="000716AF" w:rsidRDefault="000716AF" w:rsidP="000716AF">
      <w:pPr>
        <w:pStyle w:val="a3"/>
        <w:jc w:val="center"/>
      </w:pPr>
    </w:p>
    <w:p w14:paraId="30325518" w14:textId="77777777" w:rsidR="000716AF" w:rsidRDefault="000716AF" w:rsidP="000716AF">
      <w:pPr>
        <w:pStyle w:val="a3"/>
        <w:jc w:val="center"/>
      </w:pPr>
    </w:p>
    <w:p w14:paraId="15F74493" w14:textId="77777777" w:rsidR="000716AF" w:rsidRDefault="000716AF" w:rsidP="000716AF">
      <w:pPr>
        <w:pStyle w:val="a5"/>
      </w:pPr>
    </w:p>
    <w:p w14:paraId="4A0E807C" w14:textId="77777777" w:rsidR="000716AF" w:rsidRDefault="000716AF" w:rsidP="000716AF">
      <w:pPr>
        <w:pStyle w:val="a5"/>
        <w:jc w:val="center"/>
      </w:pPr>
      <w:r>
        <w:t xml:space="preserve">Санкт-Петербург </w:t>
      </w:r>
    </w:p>
    <w:p w14:paraId="2A027FB8" w14:textId="77777777" w:rsidR="00360DBB" w:rsidRDefault="000716AF" w:rsidP="00360DBB">
      <w:pPr>
        <w:pStyle w:val="a3"/>
        <w:jc w:val="center"/>
      </w:pPr>
      <w:r>
        <w:t>2015</w:t>
      </w:r>
      <w:r w:rsidR="00360DBB">
        <w:br w:type="page"/>
      </w:r>
    </w:p>
    <w:p w14:paraId="63666202" w14:textId="4FC7DC0E" w:rsidR="000716AF" w:rsidRPr="00360DBB" w:rsidRDefault="00360DBB" w:rsidP="00360DBB">
      <w:pPr>
        <w:pStyle w:val="a3"/>
        <w:jc w:val="center"/>
        <w:rPr>
          <w:b/>
          <w:sz w:val="24"/>
        </w:rPr>
      </w:pPr>
      <w:r w:rsidRPr="00360DBB">
        <w:rPr>
          <w:b/>
          <w:sz w:val="24"/>
        </w:rPr>
        <w:lastRenderedPageBreak/>
        <w:t>Кейс «Скамейка запасных»</w:t>
      </w:r>
    </w:p>
    <w:p w14:paraId="4E33F319" w14:textId="27B386DA" w:rsidR="00360DBB" w:rsidRPr="00360DBB" w:rsidRDefault="00360DBB" w:rsidP="00360DBB">
      <w:pPr>
        <w:pStyle w:val="a3"/>
        <w:ind w:firstLine="708"/>
        <w:rPr>
          <w:sz w:val="24"/>
        </w:rPr>
      </w:pPr>
      <w:r w:rsidRPr="00360DBB">
        <w:rPr>
          <w:sz w:val="24"/>
        </w:rPr>
        <w:t xml:space="preserve">В компании </w:t>
      </w:r>
      <w:r w:rsidRPr="00360DBB">
        <w:rPr>
          <w:sz w:val="24"/>
          <w:lang w:val="en-US"/>
        </w:rPr>
        <w:t>N</w:t>
      </w:r>
      <w:r w:rsidRPr="00360DBB">
        <w:rPr>
          <w:sz w:val="24"/>
        </w:rPr>
        <w:t xml:space="preserve"> очень низкая производительность труда, и это является постоянной головной болью для директора, он все время говорит о повышении производительности и требует с HR-менеджера – Ольги – улучшения условий труда и качества персонала.</w:t>
      </w:r>
    </w:p>
    <w:p w14:paraId="742C1B96" w14:textId="75ED307E" w:rsidR="00360DBB" w:rsidRPr="00360DBB" w:rsidRDefault="00360DBB" w:rsidP="00360DBB">
      <w:pPr>
        <w:pStyle w:val="a3"/>
        <w:ind w:firstLine="708"/>
        <w:rPr>
          <w:sz w:val="24"/>
        </w:rPr>
      </w:pPr>
      <w:r w:rsidRPr="00360DBB">
        <w:rPr>
          <w:sz w:val="24"/>
        </w:rPr>
        <w:t>Ольга с огромным трудом договорилась с подшефным техникумом, чтобы они прислали на практику молодых ребят, красиво рассказала им о компании, о возможностях, которые предприятие предоставляет своим сотрудникам. После подобной презентации желание работать и быть частью компании у новоиспеченных работников есть: они задают вопросы, интересуются продвижением, тонкостями будущих обязанностей, однако результатов нет.</w:t>
      </w:r>
    </w:p>
    <w:p w14:paraId="2480BCF7" w14:textId="34FD13D0" w:rsidR="00360DBB" w:rsidRPr="00360DBB" w:rsidRDefault="00360DBB" w:rsidP="00360DBB">
      <w:pPr>
        <w:pStyle w:val="a3"/>
        <w:ind w:firstLine="708"/>
        <w:rPr>
          <w:sz w:val="24"/>
        </w:rPr>
      </w:pPr>
      <w:r w:rsidRPr="00360DBB">
        <w:rPr>
          <w:sz w:val="24"/>
        </w:rPr>
        <w:t>Когда Малышеева стала изучать причины, то оказалось, что с молодежи дерут три шкуры и они не выдерживают, уходят, а «старики», те, кому за 50, работают вполсилы, больше приглядывают за молодыми, контролируют, а сами выкладываться не стремятся. Когда Ольга поинтересовалась у директора, а почему сложился такой несправедливый порядок, он объяснил, что «старики» временно сидят как бы на «скамейке запасных», если что – они готовы в любую минуту встать в строй и дать фору молодым. А вот если их отправить на пенсию, то обратно уже не затащить, а на молодежь ставку делать нельзя – она сегодня есть, а завтра нет. То в армию заберут, то еще что-нибудь. «Стариков» держат для того, чтобы молодежь не расслаблялась и знала свое место.</w:t>
      </w:r>
    </w:p>
    <w:p w14:paraId="4151F375" w14:textId="2D492553" w:rsidR="00360DBB" w:rsidRPr="00360DBB" w:rsidRDefault="00360DBB" w:rsidP="00360DBB">
      <w:pPr>
        <w:pStyle w:val="a3"/>
        <w:ind w:firstLine="708"/>
        <w:rPr>
          <w:sz w:val="24"/>
        </w:rPr>
      </w:pPr>
      <w:r w:rsidRPr="00360DBB">
        <w:rPr>
          <w:sz w:val="24"/>
        </w:rPr>
        <w:t>Ольгу такая формулировка несколько озадачила. О каком повышении производительности труда может идти речь, если штат раздут искусственно, для острастки? Можно ли в таких условиях повысить эффективность персонала? Как это сделать?</w:t>
      </w:r>
    </w:p>
    <w:p w14:paraId="6A29A99B" w14:textId="74FC8737" w:rsidR="00360DBB" w:rsidRPr="00360DBB" w:rsidRDefault="00360DBB" w:rsidP="00360DBB">
      <w:pPr>
        <w:pStyle w:val="a3"/>
        <w:ind w:firstLine="708"/>
        <w:rPr>
          <w:sz w:val="24"/>
        </w:rPr>
      </w:pPr>
    </w:p>
    <w:p w14:paraId="16DC3016" w14:textId="4CDF5ED8" w:rsidR="00360DBB" w:rsidRPr="00360DBB" w:rsidRDefault="00360DBB" w:rsidP="00360DBB">
      <w:pPr>
        <w:pStyle w:val="a3"/>
        <w:jc w:val="center"/>
        <w:rPr>
          <w:b/>
          <w:sz w:val="24"/>
        </w:rPr>
      </w:pPr>
      <w:r w:rsidRPr="00360DBB">
        <w:rPr>
          <w:b/>
          <w:sz w:val="24"/>
        </w:rPr>
        <w:t>Решение</w:t>
      </w:r>
    </w:p>
    <w:p w14:paraId="30466E6B" w14:textId="2D47A1B7" w:rsidR="00360DBB" w:rsidRPr="00360DBB" w:rsidRDefault="00360DBB" w:rsidP="00360DBB">
      <w:pPr>
        <w:pStyle w:val="a3"/>
        <w:rPr>
          <w:sz w:val="24"/>
        </w:rPr>
      </w:pPr>
      <w:r w:rsidRPr="00360DBB">
        <w:rPr>
          <w:sz w:val="24"/>
        </w:rPr>
        <w:t>Решение данной ситуации стоит начинать с нуля, т.е. с определения ясного понимания ситуации для определения дальнейшего пути.</w:t>
      </w:r>
    </w:p>
    <w:p w14:paraId="3013B90E" w14:textId="73AC5D43" w:rsidR="00360DBB" w:rsidRDefault="00360DBB" w:rsidP="00360DBB">
      <w:pPr>
        <w:pStyle w:val="a3"/>
        <w:rPr>
          <w:i/>
          <w:sz w:val="24"/>
        </w:rPr>
      </w:pPr>
      <w:r w:rsidRPr="00360DBB">
        <w:rPr>
          <w:i/>
          <w:sz w:val="24"/>
        </w:rPr>
        <w:t>Шаг 1. Задать рамки и условия</w:t>
      </w:r>
    </w:p>
    <w:p w14:paraId="611F6933" w14:textId="0B18EF5B" w:rsidR="00360DBB" w:rsidRDefault="00360DBB" w:rsidP="00360DBB">
      <w:pPr>
        <w:pStyle w:val="a3"/>
        <w:rPr>
          <w:sz w:val="24"/>
        </w:rPr>
      </w:pPr>
      <w:r>
        <w:rPr>
          <w:sz w:val="24"/>
        </w:rPr>
        <w:t>Перво-наперво необходимо выяснить какие показатели скрываются за требованием «повышение производительности труда». Необходимо:</w:t>
      </w:r>
    </w:p>
    <w:p w14:paraId="3682CE73" w14:textId="024F8A12" w:rsidR="00360DBB" w:rsidRPr="00360DBB" w:rsidRDefault="00360DBB" w:rsidP="00360DBB">
      <w:pPr>
        <w:pStyle w:val="a3"/>
        <w:numPr>
          <w:ilvl w:val="0"/>
          <w:numId w:val="1"/>
        </w:numPr>
        <w:rPr>
          <w:i/>
          <w:sz w:val="24"/>
        </w:rPr>
      </w:pPr>
      <w:r>
        <w:rPr>
          <w:sz w:val="24"/>
        </w:rPr>
        <w:t xml:space="preserve">попросить экономистов рассчитать, при каком объеме выпуска продукции (оплата труда на текущем уровне) экономические показатели устраивали бы генерального директора. </w:t>
      </w:r>
    </w:p>
    <w:p w14:paraId="407091FB" w14:textId="27694DBB" w:rsidR="00360DBB" w:rsidRPr="00360DBB" w:rsidRDefault="00360DBB" w:rsidP="00360DBB">
      <w:pPr>
        <w:pStyle w:val="a3"/>
        <w:numPr>
          <w:ilvl w:val="0"/>
          <w:numId w:val="1"/>
        </w:numPr>
        <w:rPr>
          <w:i/>
          <w:sz w:val="24"/>
        </w:rPr>
      </w:pPr>
      <w:r>
        <w:rPr>
          <w:sz w:val="24"/>
        </w:rPr>
        <w:t>определить операции, на которых находятся наиболее «дорогие» издержки (для определения приоритетов улучшений)</w:t>
      </w:r>
    </w:p>
    <w:p w14:paraId="0DD7D328" w14:textId="157981CB" w:rsidR="00360DBB" w:rsidRPr="00CA4E3E" w:rsidRDefault="00360DBB" w:rsidP="00360DBB">
      <w:pPr>
        <w:pStyle w:val="a3"/>
        <w:numPr>
          <w:ilvl w:val="0"/>
          <w:numId w:val="1"/>
        </w:numPr>
        <w:rPr>
          <w:i/>
          <w:sz w:val="24"/>
        </w:rPr>
      </w:pPr>
      <w:r>
        <w:rPr>
          <w:sz w:val="24"/>
        </w:rPr>
        <w:t xml:space="preserve">сравнение </w:t>
      </w:r>
      <w:r w:rsidR="00CA4E3E">
        <w:rPr>
          <w:sz w:val="24"/>
        </w:rPr>
        <w:t>производительности с конкурентами</w:t>
      </w:r>
    </w:p>
    <w:p w14:paraId="7174FEFE" w14:textId="09AA6699" w:rsidR="00CA4E3E" w:rsidRDefault="00CA4E3E" w:rsidP="00CA4E3E">
      <w:pPr>
        <w:pStyle w:val="a3"/>
        <w:rPr>
          <w:i/>
          <w:sz w:val="24"/>
        </w:rPr>
      </w:pPr>
      <w:r>
        <w:rPr>
          <w:i/>
          <w:sz w:val="24"/>
        </w:rPr>
        <w:t>Шаг 2. Определить кадровую политику</w:t>
      </w:r>
    </w:p>
    <w:p w14:paraId="692EAB89" w14:textId="3B1D3922" w:rsidR="00CA4E3E" w:rsidRDefault="00CA4E3E" w:rsidP="00CA4E3E">
      <w:pPr>
        <w:pStyle w:val="a3"/>
        <w:rPr>
          <w:sz w:val="24"/>
        </w:rPr>
      </w:pPr>
      <w:r>
        <w:rPr>
          <w:sz w:val="24"/>
        </w:rPr>
        <w:t>Новопришедших специалистов нужно учить на конкретном предприятии. Из этого появляется две возможные проблемы: отсутствие желания у опытного специалиста обучать юного и снижение производительности опытного специалиста за счет дополнительной нагрузки. Необходимо:</w:t>
      </w:r>
    </w:p>
    <w:p w14:paraId="6B25ABFC" w14:textId="55D6E1EE" w:rsidR="00CA4E3E" w:rsidRPr="00CA4E3E" w:rsidRDefault="00CA4E3E" w:rsidP="00CA4E3E">
      <w:pPr>
        <w:pStyle w:val="a3"/>
        <w:numPr>
          <w:ilvl w:val="0"/>
          <w:numId w:val="2"/>
        </w:numPr>
        <w:rPr>
          <w:sz w:val="24"/>
        </w:rPr>
      </w:pPr>
      <w:r w:rsidRPr="00CA4E3E">
        <w:rPr>
          <w:sz w:val="24"/>
        </w:rPr>
        <w:t>продумать концепцию учебного центра на базе предприятия</w:t>
      </w:r>
    </w:p>
    <w:p w14:paraId="4B3EC9D2" w14:textId="7AD9DF08" w:rsidR="00CA4E3E" w:rsidRPr="00CA4E3E" w:rsidRDefault="00CA4E3E" w:rsidP="00CA4E3E">
      <w:pPr>
        <w:pStyle w:val="a3"/>
        <w:numPr>
          <w:ilvl w:val="0"/>
          <w:numId w:val="2"/>
        </w:numPr>
        <w:rPr>
          <w:sz w:val="24"/>
        </w:rPr>
      </w:pPr>
      <w:r w:rsidRPr="00CA4E3E">
        <w:rPr>
          <w:sz w:val="24"/>
        </w:rPr>
        <w:t>продумать систему разграничения функций и мотивации опытных специалистов, при которой они бы выполняли как свою текущую работу, так и занимались стажировкой молодежи в учебном центре</w:t>
      </w:r>
    </w:p>
    <w:p w14:paraId="134E3344" w14:textId="34E65A11" w:rsidR="00CA4E3E" w:rsidRDefault="00CA4E3E" w:rsidP="00CA4E3E">
      <w:pPr>
        <w:pStyle w:val="a3"/>
        <w:rPr>
          <w:i/>
          <w:sz w:val="24"/>
        </w:rPr>
      </w:pPr>
      <w:r>
        <w:rPr>
          <w:i/>
          <w:sz w:val="24"/>
        </w:rPr>
        <w:t>Шаг 3. Производственное планирование</w:t>
      </w:r>
    </w:p>
    <w:p w14:paraId="041A116D" w14:textId="03386956" w:rsidR="00CA4E3E" w:rsidRDefault="00CA4E3E" w:rsidP="00CA4E3E">
      <w:pPr>
        <w:pStyle w:val="a3"/>
        <w:rPr>
          <w:sz w:val="24"/>
        </w:rPr>
      </w:pPr>
      <w:r>
        <w:rPr>
          <w:sz w:val="24"/>
        </w:rPr>
        <w:t>На этом шаге необходимо составить внутренний бизнес-план со следующими направлениями:</w:t>
      </w:r>
    </w:p>
    <w:p w14:paraId="262DA83D" w14:textId="779D0543" w:rsidR="00CA4E3E" w:rsidRPr="00CA4E3E" w:rsidRDefault="00CA4E3E" w:rsidP="00CA4E3E">
      <w:pPr>
        <w:pStyle w:val="a3"/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>расчет затрат на создание учебного центра (если таковые планируются)</w:t>
      </w:r>
    </w:p>
    <w:p w14:paraId="5DDFE309" w14:textId="61E8A567" w:rsidR="00CA4E3E" w:rsidRPr="00CA4E3E" w:rsidRDefault="00CA4E3E" w:rsidP="00CA4E3E">
      <w:pPr>
        <w:pStyle w:val="a3"/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>расчет изменений фонда оплаты труда в результате применения новых систем мотивации</w:t>
      </w:r>
    </w:p>
    <w:p w14:paraId="351E3BFB" w14:textId="237A7242" w:rsidR="00CA4E3E" w:rsidRPr="00CA4E3E" w:rsidRDefault="00CA4E3E" w:rsidP="00CA4E3E">
      <w:pPr>
        <w:pStyle w:val="a3"/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>расчет «точки окупаемости» - когда планируемые изменения дадут эффект</w:t>
      </w:r>
    </w:p>
    <w:p w14:paraId="31ABBF10" w14:textId="77777777" w:rsidR="000B6DDD" w:rsidRDefault="00CA4E3E" w:rsidP="00CA4E3E">
      <w:pPr>
        <w:pStyle w:val="a3"/>
        <w:numPr>
          <w:ilvl w:val="0"/>
          <w:numId w:val="3"/>
        </w:numPr>
        <w:rPr>
          <w:sz w:val="24"/>
        </w:rPr>
        <w:sectPr w:rsidR="000B6DDD" w:rsidSect="00850A64">
          <w:pgSz w:w="11906" w:h="16838"/>
          <w:pgMar w:top="1134" w:right="850" w:bottom="1134" w:left="851" w:header="709" w:footer="709" w:gutter="0"/>
          <w:cols w:space="708"/>
          <w:docGrid w:linePitch="360"/>
        </w:sectPr>
      </w:pPr>
      <w:r>
        <w:rPr>
          <w:sz w:val="24"/>
        </w:rPr>
        <w:t>определение количественных и качественных показателей: сколько опытных специалистов будут привлечены к обучению новеньких? Сколько стажеров должен вмещать в себя учебный центр? Каков допустимый процент отсева в результате стажировки?</w:t>
      </w:r>
    </w:p>
    <w:p w14:paraId="34EF09CF" w14:textId="7BFFD96E" w:rsidR="00CA4E3E" w:rsidRDefault="00A075DC" w:rsidP="00A075DC">
      <w:pPr>
        <w:pStyle w:val="a3"/>
        <w:jc w:val="center"/>
        <w:rPr>
          <w:i/>
          <w:sz w:val="24"/>
        </w:rPr>
      </w:pPr>
      <w:r w:rsidRPr="00A075DC">
        <w:rPr>
          <w:i/>
          <w:noProof/>
          <w:sz w:val="24"/>
          <w:lang w:eastAsia="ru-RU"/>
        </w:rPr>
        <w:lastRenderedPageBreak/>
        <w:drawing>
          <wp:inline distT="0" distB="0" distL="0" distR="0" wp14:anchorId="577356A4" wp14:editId="65158809">
            <wp:extent cx="8601075" cy="3933825"/>
            <wp:effectExtent l="0" t="0" r="9525" b="9525"/>
            <wp:docPr id="2" name="Рисунок 2" descr="D:\Downloads\Диаграмма 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Диаграмма 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0DB93" w14:textId="77777777" w:rsidR="00A075DC" w:rsidRDefault="00A075DC" w:rsidP="00A075DC">
      <w:pPr>
        <w:pStyle w:val="a3"/>
        <w:rPr>
          <w:i/>
          <w:sz w:val="24"/>
        </w:rPr>
      </w:pPr>
    </w:p>
    <w:p w14:paraId="4468C951" w14:textId="043CC15A" w:rsidR="00A075DC" w:rsidRDefault="00A075DC" w:rsidP="00A075DC">
      <w:pPr>
        <w:pStyle w:val="a3"/>
        <w:rPr>
          <w:i/>
          <w:sz w:val="24"/>
        </w:rPr>
      </w:pPr>
      <w:r>
        <w:rPr>
          <w:i/>
          <w:sz w:val="24"/>
        </w:rPr>
        <w:t>Был ли лидер в ходе дискуссии? По каким критериям вы определили лидера?</w:t>
      </w:r>
    </w:p>
    <w:p w14:paraId="5CA1AD23" w14:textId="50B5B555" w:rsidR="00A075DC" w:rsidRDefault="00A075DC" w:rsidP="00A075DC">
      <w:pPr>
        <w:pStyle w:val="a3"/>
        <w:rPr>
          <w:i/>
          <w:sz w:val="24"/>
        </w:rPr>
      </w:pPr>
      <w:r>
        <w:rPr>
          <w:i/>
          <w:sz w:val="24"/>
        </w:rPr>
        <w:t>Как был достигнут консенсус в ходе обсуждения? На основе компромисса, давлением большинства, давлением активного меньшинства или голосованием?</w:t>
      </w:r>
    </w:p>
    <w:p w14:paraId="65FA5970" w14:textId="211BE6DC" w:rsidR="005B6063" w:rsidRDefault="005B6063" w:rsidP="00A075DC">
      <w:pPr>
        <w:pStyle w:val="a3"/>
        <w:rPr>
          <w:i/>
          <w:sz w:val="24"/>
        </w:rPr>
      </w:pPr>
    </w:p>
    <w:p w14:paraId="76423101" w14:textId="77777777" w:rsidR="005B6063" w:rsidRPr="005B6063" w:rsidRDefault="005B6063" w:rsidP="005B6063">
      <w:pPr>
        <w:pStyle w:val="a3"/>
        <w:rPr>
          <w:sz w:val="24"/>
        </w:rPr>
      </w:pPr>
      <w:r w:rsidRPr="005B6063">
        <w:rPr>
          <w:sz w:val="24"/>
        </w:rPr>
        <w:t>Рассматривая данную ситуацию, наши мнения сошлись в том, что зачастую при устройстве на работу и прохождении практики старшее поколение с презрением относится к новичкам с возрастом до 25 лет. Поэтому лидера в дискуссии выделить сложно: у каждого из нас в жизни был такой инцидент.</w:t>
      </w:r>
    </w:p>
    <w:p w14:paraId="46744D67" w14:textId="783EEEEC" w:rsidR="005B6063" w:rsidRPr="005B6063" w:rsidRDefault="005B6063" w:rsidP="005B6063">
      <w:pPr>
        <w:pStyle w:val="a3"/>
        <w:rPr>
          <w:sz w:val="24"/>
        </w:rPr>
      </w:pPr>
      <w:r w:rsidRPr="005B6063">
        <w:rPr>
          <w:sz w:val="24"/>
        </w:rPr>
        <w:t>В настоящее время большие компании сотрудничают с университетами, основывая базовые кафедры. После обучения на этих кафедрах намного легче устроиться работать в данную компанию – зачастую сотрудники фирмы (занимаемые различные должности) являются преподавателями, тем самым на парах рассказывают все тонкости профессии. Следует заметить, что при Советском Союзе такой проблемы не наблюдалось: люди были добрее, да и власть прививало альтруизм. В итоге, в ходе обсуждения было еще раз подтверждено, что в современном мире человек должен сам добиваться свое</w:t>
      </w:r>
      <w:r>
        <w:rPr>
          <w:sz w:val="24"/>
        </w:rPr>
        <w:t>го, отстаивать свои права и пола</w:t>
      </w:r>
      <w:bookmarkStart w:id="0" w:name="_GoBack"/>
      <w:bookmarkEnd w:id="0"/>
      <w:r w:rsidRPr="005B6063">
        <w:rPr>
          <w:sz w:val="24"/>
        </w:rPr>
        <w:t>гаться только на себя и своих близких.</w:t>
      </w:r>
    </w:p>
    <w:sectPr w:rsidR="005B6063" w:rsidRPr="005B6063" w:rsidSect="000B6DDD">
      <w:pgSz w:w="16838" w:h="11906" w:orient="landscape"/>
      <w:pgMar w:top="85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2736"/>
    <w:multiLevelType w:val="hybridMultilevel"/>
    <w:tmpl w:val="06A8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80940"/>
    <w:multiLevelType w:val="hybridMultilevel"/>
    <w:tmpl w:val="2D32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D08D6"/>
    <w:multiLevelType w:val="hybridMultilevel"/>
    <w:tmpl w:val="646AC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D7"/>
    <w:rsid w:val="000716AF"/>
    <w:rsid w:val="000B6DDD"/>
    <w:rsid w:val="001221B3"/>
    <w:rsid w:val="001A74B7"/>
    <w:rsid w:val="002803CB"/>
    <w:rsid w:val="00304B4B"/>
    <w:rsid w:val="00360DBB"/>
    <w:rsid w:val="00584BD7"/>
    <w:rsid w:val="005B6063"/>
    <w:rsid w:val="007306AC"/>
    <w:rsid w:val="00850A64"/>
    <w:rsid w:val="00A075DC"/>
    <w:rsid w:val="00C33E22"/>
    <w:rsid w:val="00CA4E3E"/>
    <w:rsid w:val="00EB11EB"/>
    <w:rsid w:val="00F0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3F70"/>
  <w15:chartTrackingRefBased/>
  <w15:docId w15:val="{1B225BCB-3B93-4BEB-8F03-88AB3D9B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BD7"/>
    <w:pPr>
      <w:spacing w:after="0" w:line="240" w:lineRule="auto"/>
    </w:pPr>
  </w:style>
  <w:style w:type="table" w:styleId="a4">
    <w:name w:val="Table Grid"/>
    <w:basedOn w:val="a1"/>
    <w:uiPriority w:val="39"/>
    <w:rsid w:val="00F06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716AF"/>
    <w:pPr>
      <w:tabs>
        <w:tab w:val="center" w:pos="4677"/>
        <w:tab w:val="right" w:pos="9355"/>
      </w:tabs>
      <w:spacing w:after="0" w:line="240" w:lineRule="auto"/>
    </w:pPr>
    <w:rPr>
      <w:rFonts w:cstheme="minorBidi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716AF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4</cp:revision>
  <dcterms:created xsi:type="dcterms:W3CDTF">2015-10-11T20:01:00Z</dcterms:created>
  <dcterms:modified xsi:type="dcterms:W3CDTF">2015-10-14T09:40:00Z</dcterms:modified>
</cp:coreProperties>
</file>