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AC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Страхование - одна из древнейших категорий общественных отношений. </w:t>
      </w:r>
    </w:p>
    <w:p w:rsidR="00E1061E" w:rsidRPr="00E1061E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>Согласно статьи 2-й федерального закона № 4015-1 "О страховании".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Страхование представляет собой отношения по защите имущественных интересов физических и юридических лиц при наступлении определенных событий (страховых случаев) за счет денежных фондов, формируемых из упл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>ачиваемых или страховых взносов.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Страхование - это экономическое отношение, в котором уча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>ствуют как минимум две стороны. Одна сторона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- это страховая организация, которую называют страховщиком. Страховщи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>к вырабатывает условия страхова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ния и предлагает их свои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м клиентам - юридическим лицам и физическим лицам.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Если клиентов устраивают эти условия, то они подписыва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>ют договор страхова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ния установленной формы и однократно или регулярно в течении согласованного периода платят страховщику страховые взносы в соответствии с договором. 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>Другая сторона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страхового экономического отношения - это ю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>ридические или физические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лица, называемые страхователями.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Страхователями признаются юридические лица и дееспособные физические лица, заключившие со страховщиками договоры </w:t>
      </w:r>
      <w:r w:rsidR="00174CAC" w:rsidRPr="00E1061E">
        <w:rPr>
          <w:rFonts w:ascii="Times New Roman" w:hAnsi="Times New Roman" w:cs="Times New Roman"/>
          <w:sz w:val="24"/>
          <w:szCs w:val="24"/>
          <w:lang w:eastAsia="ru-RU"/>
        </w:rPr>
        <w:t>страхования,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либо являющиеся страхователями в силу закона.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При наступлении страхового случая, при котором страхователю нанесен ущерб, страховщик в соответствии с условиями договора выплачивает страхователю ком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>пенсацию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Из анализируемых определений следует, что страховщик и страхователь регулируют страховое экономическое отношение специальным договором.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В мировой практике он получил название полис.</w:t>
      </w:r>
      <w:r w:rsidR="0095083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Полис - документ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, удостоверяющий заключение страхового договора и содержащий обязательство страховщика выпл</w:t>
      </w:r>
      <w:r w:rsidR="00E1061E" w:rsidRPr="00E106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тить страхователю при наступлении страхового события определенную условиями договора сумму денег.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Понятие договора страхования имеется в статье 15 закона "О страховании".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Договор страхования является соглашением между страхователем и страховщиком, в силу которого страховщик обязуется при страховом случае произвести страховую выплату страхователю или другому лицу, в пользу которого заключен договор страхования, а страхователь обязуется уплатить страховы</w:t>
      </w:r>
      <w:r w:rsidR="00E1061E" w:rsidRPr="00E1061E">
        <w:rPr>
          <w:rFonts w:ascii="Times New Roman" w:hAnsi="Times New Roman" w:cs="Times New Roman"/>
          <w:sz w:val="24"/>
          <w:szCs w:val="24"/>
          <w:lang w:eastAsia="ru-RU"/>
        </w:rPr>
        <w:t>е взносы в установленные сроки.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Страхование проводится специализированными</w:t>
      </w:r>
      <w:r w:rsidR="00E1061E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страховыми организациями, кото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рые могут быть государственными и негосударственными. </w:t>
      </w:r>
    </w:p>
    <w:p w:rsidR="002B6940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>Страхование охватывает различные категории страхователей. Его условия отличаются по объему страховой ответственности; оно может прово</w:t>
      </w:r>
      <w:r w:rsidR="00E1061E" w:rsidRPr="00E1061E">
        <w:rPr>
          <w:rFonts w:ascii="Times New Roman" w:hAnsi="Times New Roman" w:cs="Times New Roman"/>
          <w:sz w:val="24"/>
          <w:szCs w:val="24"/>
          <w:lang w:eastAsia="ru-RU"/>
        </w:rPr>
        <w:t>диться в силу закона или на доб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ровольных началах. Для упорядочения указанного разнообразия страховых отношений и создания единой взаимосвязанной системы и необходима классификация страхования.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1061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рименяются две классификации: по объе</w:t>
      </w:r>
      <w:r w:rsidR="00E1061E">
        <w:rPr>
          <w:rFonts w:ascii="Times New Roman" w:hAnsi="Times New Roman" w:cs="Times New Roman"/>
          <w:sz w:val="24"/>
          <w:szCs w:val="24"/>
          <w:lang w:eastAsia="ru-RU"/>
        </w:rPr>
        <w:t>ктам страхования и по роду опас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ности. Первая классификация является всеобщей, вторая - частичной, охватывающей только и</w:t>
      </w:r>
      <w:r w:rsidR="002B6940">
        <w:rPr>
          <w:rFonts w:ascii="Times New Roman" w:hAnsi="Times New Roman" w:cs="Times New Roman"/>
          <w:sz w:val="24"/>
          <w:szCs w:val="24"/>
          <w:lang w:eastAsia="ru-RU"/>
        </w:rPr>
        <w:t>мущественное страхование. </w:t>
      </w:r>
    </w:p>
    <w:p w:rsidR="0046638E" w:rsidRDefault="002B6940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страховы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подразделить на четыре отрасли: имущес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твенная, страхование уровня жиз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ни граждан, страхование ответственности и страхование предпринимательских рисков. В имущественном страховании в качестве объекта выступают материальные ценности; при страховании уровня жизни граждан - их жизнь, здоровье и трудоспособность. При страховании ответственности соответствующее возмещение вреда производит за него страховая организация. Объектами страхования предпринимательских рисков являются возможные потери доходов страхователя. 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Классификация имущественного страхования по роду опасностей предусматривает </w:t>
      </w:r>
      <w:proofErr w:type="spellStart"/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выде-ление</w:t>
      </w:r>
      <w:proofErr w:type="spellEnd"/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четырех звеньев, которые не находятся между собой в иерархической связи: 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1. Страхование от огня и других стихийных бедствий таких объектов, как строения, со-</w:t>
      </w:r>
      <w:proofErr w:type="spellStart"/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оружения</w:t>
      </w:r>
      <w:proofErr w:type="spellEnd"/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, оборудование, продукция, сырье, материалы, домашнее имущество и т.п.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2. Страхование сельскохозяйственных культур от засухи и других стихийных бедствий.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3. Страхование на случай падежа или вынужденного забоя животных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Страхование от аварий, угона и других опасностей средств транспорта.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6638E" w:rsidRPr="00E1061E">
        <w:rPr>
          <w:rFonts w:ascii="Times New Roman" w:hAnsi="Times New Roman" w:cs="Times New Roman"/>
          <w:sz w:val="24"/>
          <w:szCs w:val="24"/>
          <w:lang w:eastAsia="ru-RU"/>
        </w:rPr>
        <w:t>Классификация по роду опасностей применяется для разработки методов определения</w:t>
      </w:r>
      <w:r w:rsidR="004663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638E" w:rsidRPr="00E1061E">
        <w:rPr>
          <w:rFonts w:ascii="Times New Roman" w:hAnsi="Times New Roman" w:cs="Times New Roman"/>
          <w:sz w:val="24"/>
          <w:szCs w:val="24"/>
          <w:lang w:eastAsia="ru-RU"/>
        </w:rPr>
        <w:t>ущерба и страхового возмещения.</w:t>
      </w:r>
    </w:p>
    <w:p w:rsidR="00174CAC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виды страховании и их характеристики</w:t>
      </w:r>
    </w:p>
    <w:p w:rsidR="00174CAC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1 Социальное страхование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Система отношений, с помощью которых формир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уются и расходуются фонды денеж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ных средств для материального обеспечения указанных 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лиц, представляет собой социаль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ное ст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рахование.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В социально-политическом аспекте социальное страхование представляет собой способ реализации конституционног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о пра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ва граждан на материальное обеспечение в старости, в случае болезни, полной или </w:t>
      </w:r>
      <w:r w:rsidR="00174CAC" w:rsidRPr="00E1061E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стичной утраты трудоспособности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или отсутствия таковой от рождения, потери кормильц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, безработицы. Размеры получаемых средств зависят от величины трудового стажа, заработной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 xml:space="preserve"> платы, степени утраты трудоспособности иди ин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валидности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, и регулируются действующим за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конодательством.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Важнейшая задача социального страхования заключается в создании необходимых </w:t>
      </w:r>
      <w:r w:rsidR="00174CAC">
        <w:rPr>
          <w:rFonts w:ascii="Times New Roman" w:hAnsi="Times New Roman" w:cs="Times New Roman"/>
          <w:sz w:val="24"/>
          <w:szCs w:val="24"/>
          <w:lang w:eastAsia="ru-RU"/>
        </w:rPr>
        <w:t>ус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ловии для воспроизводства трудовых ресурсов.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F1B1B" w:rsidRDefault="00174CAC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Медицинское страхование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Медицинское страховани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является формой социальной за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щиты интересов населения в случае потери здоровья от любой причины. Медицинск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ое страхование связано с компен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сацией расходов граждан, обусловленных получением медицинской помощи. Это определяет особенность объектов страхования, в качестве которых выст</w:t>
      </w:r>
      <w:r w:rsidR="007F1B1B">
        <w:rPr>
          <w:rFonts w:ascii="Times New Roman" w:hAnsi="Times New Roman" w:cs="Times New Roman"/>
          <w:sz w:val="24"/>
          <w:szCs w:val="24"/>
          <w:lang w:eastAsia="ru-RU"/>
        </w:rPr>
        <w:t>упают расходы по лечению застра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хованного, связанные</w:t>
      </w:r>
      <w:r w:rsidR="007F1B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7F1B1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F1B1B" w:rsidRDefault="007F1B1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>посещением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врачей-сп</w:t>
      </w:r>
      <w:r>
        <w:rPr>
          <w:rFonts w:ascii="Times New Roman" w:hAnsi="Times New Roman" w:cs="Times New Roman"/>
          <w:sz w:val="24"/>
          <w:szCs w:val="24"/>
          <w:lang w:eastAsia="ru-RU"/>
        </w:rPr>
        <w:t>ециалистов и принятием необходи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мых проце</w:t>
      </w:r>
      <w:r>
        <w:rPr>
          <w:rFonts w:ascii="Times New Roman" w:hAnsi="Times New Roman" w:cs="Times New Roman"/>
          <w:sz w:val="24"/>
          <w:szCs w:val="24"/>
          <w:lang w:eastAsia="ru-RU"/>
        </w:rPr>
        <w:t>дур и другого лече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ния в амбулаторных усло</w:t>
      </w:r>
      <w:r>
        <w:rPr>
          <w:rFonts w:ascii="Times New Roman" w:hAnsi="Times New Roman" w:cs="Times New Roman"/>
          <w:sz w:val="24"/>
          <w:szCs w:val="24"/>
          <w:lang w:eastAsia="ru-RU"/>
        </w:rPr>
        <w:t>виях; приобретением медикаментов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F1B1B" w:rsidRDefault="007F1B1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>пребыванием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в стационарном медицинском учреждении; получением стоматологической помощи и зубным протезированием;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проведением профилактических мероприятий.</w:t>
      </w:r>
    </w:p>
    <w:p w:rsidR="007F1B1B" w:rsidRDefault="007F1B1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>Определены два уровня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медицинского страхования - обя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зательный и добровольный.</w:t>
      </w:r>
    </w:p>
    <w:p w:rsidR="007F1B1B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>Проводимое в обязатель</w:t>
      </w:r>
      <w:r w:rsidR="007F1B1B">
        <w:rPr>
          <w:rFonts w:ascii="Times New Roman" w:hAnsi="Times New Roman" w:cs="Times New Roman"/>
          <w:sz w:val="24"/>
          <w:szCs w:val="24"/>
          <w:lang w:eastAsia="ru-RU"/>
        </w:rPr>
        <w:t>ной форме, медицинское страхова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ние приобретает черты социального страхования, поскольку порядок его проведения устанавливается государственным законодательством. Для обязательного медицинского страхо</w:t>
      </w:r>
      <w:r w:rsidR="007F1B1B">
        <w:rPr>
          <w:rFonts w:ascii="Times New Roman" w:hAnsi="Times New Roman" w:cs="Times New Roman"/>
          <w:sz w:val="24"/>
          <w:szCs w:val="24"/>
          <w:lang w:eastAsia="ru-RU"/>
        </w:rPr>
        <w:t xml:space="preserve">вания характерны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уплата страхователями страховых взносов в установленных </w:t>
      </w:r>
      <w:r w:rsidR="007F1B1B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размерах и в определенные сроки и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стандартный, одинаковый для всех застрахованных уровень страхового обеспечения.</w:t>
      </w:r>
      <w:r w:rsidR="007F1B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Уплата страховых взносов по обязательному медицинскому страхованию может быть возложена как на предпринимателей, так и на трудящихся. </w:t>
      </w:r>
    </w:p>
    <w:p w:rsidR="007F1B1B" w:rsidRDefault="007F1B1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D22" w:rsidRDefault="0046638E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Имущественное страхование.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Существует множество видов имущественного 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рахования. Все их можно сгруппи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ровать по следующей схеме: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Сельскохозяйственное: с/х культур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прочего имущества с/х предприятий 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Транспортное: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страхование грузов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судов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авиационное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страхование.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Страхование имущества юридических лиц (все, что не входит в с/х и транспортное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br/>
        <w:t>4)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Страхование имущества физических лиц: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строений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домашнего имущества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транспортных средств граждан.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Сейчас преобладает добровольное страхование имущества. Усло</w:t>
      </w:r>
      <w:r>
        <w:rPr>
          <w:rFonts w:ascii="Times New Roman" w:hAnsi="Times New Roman" w:cs="Times New Roman"/>
          <w:sz w:val="24"/>
          <w:szCs w:val="24"/>
          <w:lang w:eastAsia="ru-RU"/>
        </w:rPr>
        <w:t>вия страхования опре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деляет каждая компания самостоятельно. Размер страхового </w:t>
      </w:r>
      <w:proofErr w:type="gramStart"/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тарифа: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по</w:t>
      </w:r>
      <w:proofErr w:type="gramEnd"/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страхованию строений колеблется от 0,1-1,0% от страховой суммы, 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по страхованию домашнего имущества -1-5%, 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по страхованию животных 5-20%, 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транспортных средств 1-12%,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имущество предприятий 0,05-8%,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имущества госпредприятий 3-20%,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морских судов 0,4-4%,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а авиация, грузов 0,5-5%.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Многие страховые компании дифференцируют страховые тарифы по объему страхового риска.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По факту риска пожар - 0,7%, кража - 1-2%, прорыв канализации 0,2-0,3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:rsidR="0046638E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t>Для стимулирования страхователей, бережно относ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ящихся к своему имуществу, неко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торые страховые компании делают скидку со страхо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вых тарифов при повторном заклю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чении договоров страхования, если по 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предыдущим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не было исков.</w:t>
      </w:r>
    </w:p>
    <w:p w:rsidR="003F5D22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4 Страхование рисков.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Страхование рисков вкл</w:t>
      </w:r>
      <w:r w:rsidR="002432B2">
        <w:rPr>
          <w:rFonts w:ascii="Times New Roman" w:hAnsi="Times New Roman" w:cs="Times New Roman"/>
          <w:sz w:val="24"/>
          <w:szCs w:val="24"/>
          <w:lang w:eastAsia="ru-RU"/>
        </w:rPr>
        <w:t xml:space="preserve">ючает 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производственные</w:t>
      </w:r>
      <w:r w:rsidR="002432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строительные</w:t>
      </w:r>
      <w:r w:rsidR="002432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коммерческие</w:t>
      </w:r>
      <w:r w:rsidR="002432B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финансовые риски</w:t>
      </w:r>
      <w:r w:rsidR="002432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F5D22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Все эти риски имеют ограниченный масштаб применения, т.к. они связаны с большим риском со стороны страховщика. Включается индивидуальный страховой договор, предусматривающий контроль за деятельностью страхователя. </w:t>
      </w:r>
      <w:r w:rsidR="002432B2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Чтобы сохранялась заинтересованность страховате</w:t>
      </w:r>
      <w:r w:rsidR="002432B2">
        <w:rPr>
          <w:rFonts w:ascii="Times New Roman" w:hAnsi="Times New Roman" w:cs="Times New Roman"/>
          <w:sz w:val="24"/>
          <w:szCs w:val="24"/>
          <w:lang w:eastAsia="ru-RU"/>
        </w:rPr>
        <w:t>ля в недопущении ущерба страхов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щик должен оставить часть возмещаемого ущерба страхователю (70-80% страховщик, остальное - страхователь).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Важно установить оптимальный срок для выявления финансовых результатов (будет убыток или нет). Страховщик заинтересован в более длительном сроке, т.к. за это время может быть покрыт убыток. Для страхователя выгоднее маленький срок: не получил прибыль в данном месяце - получает возмещение.</w:t>
      </w:r>
    </w:p>
    <w:p w:rsidR="003F5D22" w:rsidRDefault="00FD44EB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5 Личное стра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хование.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количеству страховых возмещений среди отраслей страхования личное страхование является самым крупным после социального. Личное страхование делится на 2 </w:t>
      </w:r>
      <w:proofErr w:type="spellStart"/>
      <w:r w:rsidRPr="00E1061E">
        <w:rPr>
          <w:rFonts w:ascii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E1061E">
        <w:rPr>
          <w:rFonts w:ascii="Times New Roman" w:hAnsi="Times New Roman" w:cs="Times New Roman"/>
          <w:sz w:val="24"/>
          <w:szCs w:val="24"/>
          <w:lang w:eastAsia="ru-RU"/>
        </w:rPr>
        <w:t>: страхование жизни и страхование от несчастных случаев.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Основные случаи страхов</w:t>
      </w:r>
      <w:r w:rsidR="00704D39">
        <w:rPr>
          <w:rFonts w:ascii="Times New Roman" w:hAnsi="Times New Roman" w:cs="Times New Roman"/>
          <w:sz w:val="24"/>
          <w:szCs w:val="24"/>
          <w:lang w:eastAsia="ru-RU"/>
        </w:rPr>
        <w:t xml:space="preserve">ания жизни: на дожитие, 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на случай смерти</w:t>
      </w:r>
      <w:r w:rsidR="00704D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 потери здоровья</w:t>
      </w:r>
      <w:r w:rsidR="00704D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4D39" w:rsidRPr="00E1061E">
        <w:rPr>
          <w:rFonts w:ascii="Times New Roman" w:hAnsi="Times New Roman" w:cs="Times New Roman"/>
          <w:sz w:val="24"/>
          <w:szCs w:val="24"/>
          <w:lang w:eastAsia="ru-RU"/>
        </w:rPr>
        <w:t>страхование детей</w:t>
      </w:r>
      <w:r w:rsidR="00704D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4D39" w:rsidRPr="00E1061E">
        <w:rPr>
          <w:rFonts w:ascii="Times New Roman" w:hAnsi="Times New Roman" w:cs="Times New Roman"/>
          <w:sz w:val="24"/>
          <w:szCs w:val="24"/>
          <w:lang w:eastAsia="ru-RU"/>
        </w:rPr>
        <w:t>свадебное страхование</w:t>
      </w:r>
      <w:r w:rsidR="00704D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Страхование от несчастных случаев:</w:t>
      </w:r>
      <w:r w:rsidR="00704D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ндивидуальное стр</w:t>
      </w:r>
      <w:r w:rsidR="00704D39">
        <w:rPr>
          <w:rFonts w:ascii="Times New Roman" w:hAnsi="Times New Roman" w:cs="Times New Roman"/>
          <w:sz w:val="24"/>
          <w:szCs w:val="24"/>
          <w:lang w:eastAsia="ru-RU"/>
        </w:rPr>
        <w:t xml:space="preserve">ахование от несчастного случая, </w:t>
      </w:r>
      <w:r w:rsidR="0006195B">
        <w:rPr>
          <w:rFonts w:ascii="Times New Roman" w:hAnsi="Times New Roman" w:cs="Times New Roman"/>
          <w:sz w:val="24"/>
          <w:szCs w:val="24"/>
          <w:lang w:eastAsia="ru-RU"/>
        </w:rPr>
        <w:t>работников предприятий, о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бязате</w:t>
      </w:r>
      <w:r w:rsidR="0006195B">
        <w:rPr>
          <w:rFonts w:ascii="Times New Roman" w:hAnsi="Times New Roman" w:cs="Times New Roman"/>
          <w:sz w:val="24"/>
          <w:szCs w:val="24"/>
          <w:lang w:eastAsia="ru-RU"/>
        </w:rPr>
        <w:t>льное страхование от несчастных, с</w:t>
      </w:r>
      <w:r w:rsidRPr="00E1061E">
        <w:rPr>
          <w:rFonts w:ascii="Times New Roman" w:hAnsi="Times New Roman" w:cs="Times New Roman"/>
          <w:sz w:val="24"/>
          <w:szCs w:val="24"/>
          <w:lang w:eastAsia="ru-RU"/>
        </w:rPr>
        <w:t>трахование детей.</w:t>
      </w:r>
    </w:p>
    <w:p w:rsidR="0006195B" w:rsidRDefault="003F5D22" w:rsidP="00E106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6 Страхование ответственности.</w:t>
      </w:r>
    </w:p>
    <w:p w:rsidR="00D15730" w:rsidRPr="00E1061E" w:rsidRDefault="0006195B" w:rsidP="00E106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траховщик страхует страхователя от и</w:t>
      </w:r>
      <w:r>
        <w:rPr>
          <w:rFonts w:ascii="Times New Roman" w:hAnsi="Times New Roman" w:cs="Times New Roman"/>
          <w:sz w:val="24"/>
          <w:szCs w:val="24"/>
          <w:lang w:eastAsia="ru-RU"/>
        </w:rPr>
        <w:t>мущественной ответственности пе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ред третьим лицом, которому страхователь нанес уще</w:t>
      </w:r>
      <w:r>
        <w:rPr>
          <w:rFonts w:ascii="Times New Roman" w:hAnsi="Times New Roman" w:cs="Times New Roman"/>
          <w:sz w:val="24"/>
          <w:szCs w:val="24"/>
          <w:lang w:eastAsia="ru-RU"/>
        </w:rPr>
        <w:t>рб своими действиями или бездей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ствием. Основанием для объявление наступления 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хового случая служит решение су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да о взыскании суммы ущерба с застрахованного в пользу потерпевшего. Существует множество объектов страхования. Все виды страхова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ответственности можно сгруп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пировать следующим образом: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Страхование гражданской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ответственности физических лиц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2. Страхование гражданской ответственности юридических лиц.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3. Страхование профессиона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льной ответственности работников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4. Страхование ответственности по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говорам между предприятиями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Заключение.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br/>
        <w:t>Таким образом, страхова</w:t>
      </w:r>
      <w:r w:rsidR="00E1061E">
        <w:rPr>
          <w:rFonts w:ascii="Times New Roman" w:hAnsi="Times New Roman" w:cs="Times New Roman"/>
          <w:sz w:val="24"/>
          <w:szCs w:val="24"/>
          <w:lang w:eastAsia="ru-RU"/>
        </w:rPr>
        <w:t>ние может стать эффективным спо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собом минимизации возмож</w:t>
      </w:r>
      <w:r w:rsidR="00E1061E">
        <w:rPr>
          <w:rFonts w:ascii="Times New Roman" w:hAnsi="Times New Roman" w:cs="Times New Roman"/>
          <w:sz w:val="24"/>
          <w:szCs w:val="24"/>
          <w:lang w:eastAsia="ru-RU"/>
        </w:rPr>
        <w:t>ных потерь страхователя, связан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 xml:space="preserve">ных с последствиями </w:t>
      </w:r>
      <w:r w:rsidR="002B6940">
        <w:rPr>
          <w:rFonts w:ascii="Times New Roman" w:hAnsi="Times New Roman" w:cs="Times New Roman"/>
          <w:sz w:val="24"/>
          <w:szCs w:val="24"/>
          <w:lang w:eastAsia="ru-RU"/>
        </w:rPr>
        <w:t>неблагоприятных случай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ных событий. Уплата страховых премий, составляющи</w:t>
      </w:r>
      <w:r w:rsidR="002B6940">
        <w:rPr>
          <w:rFonts w:ascii="Times New Roman" w:hAnsi="Times New Roman" w:cs="Times New Roman"/>
          <w:sz w:val="24"/>
          <w:szCs w:val="24"/>
          <w:lang w:eastAsia="ru-RU"/>
        </w:rPr>
        <w:t>х несколько процентов от стоимо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сти застрахованного имущества (страхование имущест</w:t>
      </w:r>
      <w:r w:rsidR="002B6940">
        <w:rPr>
          <w:rFonts w:ascii="Times New Roman" w:hAnsi="Times New Roman" w:cs="Times New Roman"/>
          <w:sz w:val="24"/>
          <w:szCs w:val="24"/>
          <w:lang w:eastAsia="ru-RU"/>
        </w:rPr>
        <w:t>ва) или от установленной в дого</w:t>
      </w:r>
      <w:r w:rsidR="00FD44EB" w:rsidRPr="00E1061E">
        <w:rPr>
          <w:rFonts w:ascii="Times New Roman" w:hAnsi="Times New Roman" w:cs="Times New Roman"/>
          <w:sz w:val="24"/>
          <w:szCs w:val="24"/>
          <w:lang w:eastAsia="ru-RU"/>
        </w:rPr>
        <w:t>воре страхования страховой суммы (личное страхование и страхование ответственности), значительно менее обременительна, чем к</w:t>
      </w:r>
      <w:r w:rsidR="002B6940">
        <w:rPr>
          <w:rFonts w:ascii="Times New Roman" w:hAnsi="Times New Roman" w:cs="Times New Roman"/>
          <w:sz w:val="24"/>
          <w:szCs w:val="24"/>
          <w:lang w:eastAsia="ru-RU"/>
        </w:rPr>
        <w:t>омпенсация убытков в полном объеме от собст</w:t>
      </w:r>
      <w:r w:rsidR="003F5D22">
        <w:rPr>
          <w:rFonts w:ascii="Times New Roman" w:hAnsi="Times New Roman" w:cs="Times New Roman"/>
          <w:sz w:val="24"/>
          <w:szCs w:val="24"/>
          <w:lang w:eastAsia="ru-RU"/>
        </w:rPr>
        <w:t>венных средств.</w:t>
      </w:r>
    </w:p>
    <w:sectPr w:rsidR="00D15730" w:rsidRPr="00E1061E" w:rsidSect="0046638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EB"/>
    <w:rsid w:val="0006195B"/>
    <w:rsid w:val="00174CAC"/>
    <w:rsid w:val="002432B2"/>
    <w:rsid w:val="002B6940"/>
    <w:rsid w:val="003F5D22"/>
    <w:rsid w:val="0046638E"/>
    <w:rsid w:val="00704D39"/>
    <w:rsid w:val="007F1B1B"/>
    <w:rsid w:val="0095083B"/>
    <w:rsid w:val="00D15730"/>
    <w:rsid w:val="00E1061E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6CF2-EE9F-44B0-A700-77896B5B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4EB"/>
  </w:style>
  <w:style w:type="paragraph" w:styleId="a4">
    <w:name w:val="No Spacing"/>
    <w:uiPriority w:val="1"/>
    <w:qFormat/>
    <w:rsid w:val="00E1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C586-5EDF-4B7B-BCEB-8BC4356D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2014-04-06T08:47:00Z</dcterms:created>
  <dcterms:modified xsi:type="dcterms:W3CDTF">2014-04-07T20:06:00Z</dcterms:modified>
</cp:coreProperties>
</file>