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C2E06">
        <w:rPr>
          <w:rFonts w:ascii="Courier New" w:hAnsi="Courier New" w:cs="Courier New"/>
        </w:rPr>
        <w:t xml:space="preserve">                Задание для лабораторной работы N 4.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                Язык Ассемблера для IBM PC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                       гр. 350 - 354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                Прерывания и  функции DOS.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Цель работы:  ознакомиться с программным  вызовом  прерываний  и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функциями DOS. Постоение библиотек объектных модулей.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Задание: Дополнить программу из лабораторной работы 3 модулем на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языке Ассемблер,  который содержит две процедуры подготовки  исходных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данных и вывода результата.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Номер варианта 4-й лабораторной работы совпадает с номером лабо-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раторной работы номер 3.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Первая процедура (процедура подготовки исходных данных) осущест-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вляет ввод данных с клавиатуры, из текстового файла (текстовые формы)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или из бинарного файла (двоичное представление); при необходимости,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процедура ввода преобразует  символьную форму данных в шестнадцатерич-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ный вид.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Вторая процедура (процедура вывода результата)  осуществляет вы-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вод на   экран дисплея или в файл (текстовый или бинарный).  Если ре-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зультат должен быть записан в символьном виде, а результат полученный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по заданию к лабораторной работе N 3 - значение в двоичной форме (сло-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во или двойное слово), необходимо преобразовать его в символьную форму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по принципу: одна цифра - один символ.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По желанию  действия по преобразованию шестнадцатеричных кодов в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символы и наоборот могут быть оформлены в отдельную процедуру.  Коли-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чество и   вид передаваемых в первую и вторую процедуры   параметров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выбирается самостоятельно (например, имя файла, очевидно, должно переда-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ваться по адресу и т.д.). Все соглашения о размещении переменных, пе-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редаче параметров, локальных переменных процедур и др. принимаются в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соответствии с заданием к лабораторной работе номер три.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Процедуры должны сохранять все используемые ею регистры, и возв-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ращать в регистре AX нулевое значение если работа процедуры завершена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успешно и   ненулевое если при преобразовании была обнаружена ошибка.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После отладки программы, объектные файлы вспомогательных процедур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должны быть помещены в библиотеку (имя библиотеки задается произвольно).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После этого на этапе редактирования связей объектный файл головной про-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цедуры должен быть связан с модулями в библиотеке. Действия по созданию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библиотеки и компоновке головного модуля с библиотечными должны  быть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оформлены в виде командного файла (с расширением bat).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                                               Табл. 1.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┌──────┬────────────┬────────────┬────────────┬────────────┐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N    │ Источник   │ Приемник   │ Параметры  │Параметры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вар. │            │            │ первой     │второй  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    │            │            │ процедуры  │процедуры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1   │   1.1      │    2.1     │   1.1.1    │   2.1.2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2   │   1.1      │    2.2     │   1.1.1    │   2.2.1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3   │   1.2      │    2.1     │   1.2.1    │   2.1.1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4   │   1.3      │    2.1     │   1.3.1    │   2.1.1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5   │   1.3      │    2.2     │   1.3.1    │   2.2.3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6   │   1.1      │    2.1     │   1.1.1    │   2.1.1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lastRenderedPageBreak/>
        <w:t xml:space="preserve">  │  7   │   1.1      │    2.3     │   1.1.1    │   2.3.1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8   │   1.1      │    2.2     │   1.1.2    │   2.2.2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 9   │   1.1      │    2.3     │   1.1.1    │   2.3.2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10   │   1.2      │    2.1     │   1.2.2    │   2.1.2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11   │   1.3      │    2.1     │   1.3.1    │   2.1.2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12   │   1.1      │    2.1     │   1.1.2    │   2.1.1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13   │   1.2      │    2.1     │   1.2.2    │   2.1.1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14   │   1.3      │    2.1     │   1.3.2    │   2.1.1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15   │   1.1      │    2.1     │   1.1.2    │   2.1.2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16   │   1.1      │    2.2     │   1.1.2    │   2.2.4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17   │   1.2      │    2.3     │   1.2.1    │   2.3.1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18   │   1.3      │    2.1     │   1.3.2    │   2.1.2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19   │   1.3      │    2.2     │   1.3.2    │   2.2.4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20   │   1.1      │    2.2     │   1.1.1    │   2.2.3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21   │   1.1      │    2.3     │   1.1.1    │   2.3.3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22   │   1.2      │    2.1     │   1.2.1    │   2.1.2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23   │   1.3      │    2.2     │   1.3.1    │   2.2.2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24   │   1.1      │    2.2     │   1.1.2    │   2.2.4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25   │   1.1      │    2.3     │   1.1.1    │   2.3.4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26   │   1.2      │    2.3     │   1.2.2    │   2.3.3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27   │   1.1      │    2.2     │   1.1.1    │   2.2.2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28   │   1.1      │    2.3     │   1.1.2    │   2.3.1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29   │   1.1      │    2.3     │   1.1.2    │   2.3.3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├──────┼────────────┼────────────┼────────────┼────────────┤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│ 30   │   1.2      │    2.3     │   1.2.1    │   2.3.3    │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└──────┴────────────┴────────────┴────────────┴────────────┘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Пояснения к таблице заданий: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   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Источник данных: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1.1. Ввод с клавиатуры.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Варианты обязательных параметров: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1.1.1. Задается начальная позиция ввода (N строки, N столбца)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1.1.2. Задается цвет вводимых символов (ввод в текущей позиции)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1.2. Ввод из текстового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Варианты обязательных параметров: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1.2.1. Задается имя файла. Чтение с начала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1.2.2. Задается имя файла. Чтение с заданной позиции.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1.3. Ввод из бинарного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Варианты обязательных параметров: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lastRenderedPageBreak/>
        <w:t xml:space="preserve">  1.3.1. Задается имя файла. Чтение с начала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1.3.2. Задается имя файла. Чтение с заданной позиции.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Результат размещается: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2.1. Вывод на дисплей.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Варианты обязательных параметров: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2.1.1. Задается начальная позиция вывода (N строки, N столбца)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2.1.2. Задается цвет выводимых символов (ввод в текущей позиции)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2.2. Вывод в текстовый файл.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Варианты обязательных параметров: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2.2.1. Вывод в существующий файл. Вывод в начало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2.2.2. Вывод в существующий файл. Вывод в конец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2.2.3. Вывод в существующий файл. Вывод в заданную позицию.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2.2.4. Вывод в существующий файл. Все данные из файла должны быть предва-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ab/>
        <w:t xml:space="preserve"> рительно удалены.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>2.3. Вывод в бинарный файл.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Варианты обязательных параметров: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2.3.1. Вывод в существующий файл. Вывод в начало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2.3.2. Вывод в существующий файл. Вывод в конец файла.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2.3.3. Вывод в существующий файл. Вывод в заданную позицию.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 xml:space="preserve">  2.3.4. Вывод в существующий файл. Все данные из файла должны быть предва-</w:t>
      </w:r>
    </w:p>
    <w:p w:rsidR="00AC2E06" w:rsidRPr="00AC2E06" w:rsidRDefault="00AC2E06" w:rsidP="00AC2E06">
      <w:pPr>
        <w:pStyle w:val="a3"/>
        <w:rPr>
          <w:rFonts w:ascii="Courier New" w:hAnsi="Courier New" w:cs="Courier New"/>
        </w:rPr>
      </w:pPr>
      <w:r w:rsidRPr="00AC2E06">
        <w:rPr>
          <w:rFonts w:ascii="Courier New" w:hAnsi="Courier New" w:cs="Courier New"/>
        </w:rPr>
        <w:tab/>
        <w:t xml:space="preserve"> рительно удалены.</w:t>
      </w:r>
    </w:p>
    <w:p w:rsidR="00AC2E06" w:rsidRDefault="00AC2E06" w:rsidP="00AC2E06">
      <w:pPr>
        <w:pStyle w:val="a3"/>
        <w:rPr>
          <w:rFonts w:ascii="Courier New" w:hAnsi="Courier New" w:cs="Courier New"/>
        </w:rPr>
      </w:pPr>
    </w:p>
    <w:sectPr w:rsidR="00AC2E06" w:rsidSect="008636E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A"/>
    <w:rsid w:val="000C7B9A"/>
    <w:rsid w:val="00693072"/>
    <w:rsid w:val="00A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36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36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36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36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2012-10-11T07:44:00Z</dcterms:created>
  <dcterms:modified xsi:type="dcterms:W3CDTF">2012-10-11T07:44:00Z</dcterms:modified>
</cp:coreProperties>
</file>