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EB6C" w14:textId="77777777" w:rsidR="00926F09" w:rsidRPr="00D269B7" w:rsidRDefault="00926F09" w:rsidP="00D269B7">
      <w:pPr>
        <w:pStyle w:val="a3"/>
        <w:jc w:val="center"/>
        <w:rPr>
          <w:rFonts w:ascii="Segoe UI Light" w:hAnsi="Segoe UI Light" w:cs="Segoe UI Light"/>
          <w:b/>
          <w:sz w:val="24"/>
          <w:lang w:eastAsia="ru-RU"/>
        </w:rPr>
      </w:pPr>
      <w:bookmarkStart w:id="0" w:name="_GoBack"/>
      <w:bookmarkEnd w:id="0"/>
      <w:r w:rsidRPr="00D269B7">
        <w:rPr>
          <w:rFonts w:ascii="Segoe UI Light" w:hAnsi="Segoe UI Light" w:cs="Segoe UI Light"/>
          <w:b/>
          <w:sz w:val="24"/>
          <w:lang w:eastAsia="ru-RU"/>
        </w:rPr>
        <w:t>САНКЦИИ В ПРЕДПРИНИМАТЕЛЬСКИХ ОТНОШЕНИЯХ</w:t>
      </w:r>
    </w:p>
    <w:p w14:paraId="646C6AC5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По своей экономической сущности меры ответственности, применяемые в предпринимательских отношениях, могут быть охарактеризованы как экономические санкции. В то же время они представляют собой меры государственного принуждения, предусмотренные законодательством, то есть носят юридический характер.</w:t>
      </w:r>
    </w:p>
    <w:p w14:paraId="2E48EDEB" w14:textId="77777777" w:rsidR="00926F09" w:rsidRPr="00D269B7" w:rsidRDefault="00926F09" w:rsidP="00D269B7">
      <w:pPr>
        <w:pStyle w:val="a3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Экономическим содержанием этих санкций является воздействие на экономические интересы участников хозяйственных отношений. С другой стороны, экономические санкции, в особенности такие, как компенсация убытков и оперативно-производственные, могут рассматриваться в качестве одной из мер защиты прав и интересов субъектов предпринимательства, предусмотренных системой правового регулирования предпринимательской деятельности.</w:t>
      </w:r>
    </w:p>
    <w:p w14:paraId="3EDC2EDB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 xml:space="preserve">Понятие экономических санкций не совпадает с гражданско-правовым понятием имущественных санкций, потому что в рамки последнего не укладываются многие санкции, которые применяются или могут применяться в предпринимательских отношениях. Кроме штрафных санкций, возмещения убытков и оперативно-производственных санкций, к числу экономических санкций относятся санкции планово-хозрасчетного характера, применяемые по итогам оценки результатов предпринимательской деятельности. </w:t>
      </w:r>
      <w:proofErr w:type="spellStart"/>
      <w:r w:rsidRPr="00D269B7">
        <w:rPr>
          <w:rFonts w:ascii="Segoe UI Light" w:hAnsi="Segoe UI Light" w:cs="Segoe UI Light"/>
          <w:sz w:val="24"/>
          <w:lang w:eastAsia="ru-RU"/>
        </w:rPr>
        <w:t>Предпринимательско</w:t>
      </w:r>
      <w:proofErr w:type="spellEnd"/>
      <w:r w:rsidRPr="00D269B7">
        <w:rPr>
          <w:rFonts w:ascii="Segoe UI Light" w:hAnsi="Segoe UI Light" w:cs="Segoe UI Light"/>
          <w:sz w:val="24"/>
          <w:lang w:eastAsia="ru-RU"/>
        </w:rPr>
        <w:t>-правовые санкции применяются в предпринимательских правонарушениях к самим предпринимательским органам и их подразделениям, а не к отдельным должностным лицам и выступают в качестве одного из средств стимулирования улучшения деятельности охраны прав и законных интересов конкретных участников предпринимательских отношений, интересов общества и государства в целом.</w:t>
      </w:r>
    </w:p>
    <w:p w14:paraId="1FFE6346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proofErr w:type="spellStart"/>
      <w:r w:rsidRPr="00D269B7">
        <w:rPr>
          <w:rFonts w:ascii="Segoe UI Light" w:hAnsi="Segoe UI Light" w:cs="Segoe UI Light"/>
          <w:sz w:val="24"/>
          <w:lang w:eastAsia="ru-RU"/>
        </w:rPr>
        <w:t>Предпринимательско</w:t>
      </w:r>
      <w:proofErr w:type="spellEnd"/>
      <w:r w:rsidRPr="00D269B7">
        <w:rPr>
          <w:rFonts w:ascii="Segoe UI Light" w:hAnsi="Segoe UI Light" w:cs="Segoe UI Light"/>
          <w:sz w:val="24"/>
          <w:lang w:eastAsia="ru-RU"/>
        </w:rPr>
        <w:t>-правовые санкции предусматриваются специальными нормативными актами гражданского законодательства, регулирующими отдельные виды предпринимательских отношений. Большая же часть санкций, применяемых в предпринимательских отношениях, предусмотрены Гражданским кодексом Российской Федерации.</w:t>
      </w:r>
    </w:p>
    <w:p w14:paraId="7D33347D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Систему санкций, применяемых в предпринимательских отношениях, в экономической сфере, образуют имущественные санкции; санкции производственно-организационного характера (оперативные); санкции экономические (</w:t>
      </w:r>
      <w:proofErr w:type="spellStart"/>
      <w:r w:rsidRPr="00D269B7">
        <w:rPr>
          <w:rFonts w:ascii="Segoe UI Light" w:hAnsi="Segoe UI Light" w:cs="Segoe UI Light"/>
          <w:sz w:val="24"/>
          <w:lang w:eastAsia="ru-RU"/>
        </w:rPr>
        <w:t>правовосстановитсльные</w:t>
      </w:r>
      <w:proofErr w:type="spellEnd"/>
      <w:r w:rsidRPr="00D269B7">
        <w:rPr>
          <w:rFonts w:ascii="Segoe UI Light" w:hAnsi="Segoe UI Light" w:cs="Segoe UI Light"/>
          <w:sz w:val="24"/>
          <w:lang w:eastAsia="ru-RU"/>
        </w:rPr>
        <w:t>). В зависимости от того, в какой области общее темных отношений, они применяются, и каков способ их применения, они относятся к административным, финансовым или гражданско-правовым категориям.</w:t>
      </w:r>
    </w:p>
    <w:p w14:paraId="3071AB3A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В имущественных санкциях выделяют возмещение убытков и уплату неустойки (штрафа, пени). Они применяются в области договорных отношений, взыскиваются в пользу кредитора и по своей юридической природе являются гражданско-правовыми в сфере предпринимательства. Санкции за нарушения законодательства, устанавливающего правила ведения предпринимательской деятельности, взыскиваются в федеральный бюджет.</w:t>
      </w:r>
    </w:p>
    <w:p w14:paraId="13C2A7D0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Санкции организационного характера косвенно воздействуют на экономические интересы предпринимателей, допустивших нарушение законодательства, регулирующего предпринимательскую деятельность. К оперативным санкциям относятся: перевод на аккредитивную форму расчетов, перевод на оплату после приемки товаров по качеству, односторонний отказ от исполнения предпринимательского договора и ряд других санкций, применяемых в договорных отношениях предпринимательских структур.</w:t>
      </w:r>
    </w:p>
    <w:p w14:paraId="2DACA4F0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К государственным органам и органам местного самоуправления может быть применена такая санкция, как признание недействительным акта управления и возмещение убытков, причиненных правомерными властными решениями и указаниями.</w:t>
      </w:r>
    </w:p>
    <w:p w14:paraId="534064E0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Экономические санкции являются мерой ответственности предпринимательских структур за нарушение порядка ведения предпринимательской деятельности и направлены на изъятие в бюджет неправомерно полученной прибыли.</w:t>
      </w:r>
    </w:p>
    <w:p w14:paraId="686ACF79" w14:textId="77777777" w:rsidR="00926F09" w:rsidRPr="00D269B7" w:rsidRDefault="00926F09" w:rsidP="00D269B7">
      <w:pPr>
        <w:pStyle w:val="a3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По своей юридической природе экономические санкции являются мерами административно-правового воздействия и применяются органами, осуществляющими государственный контроль в соответствующих сферах деятельности: налоговые, таможенные, природоохранительные органы, органы валютного контроля и т.п.</w:t>
      </w:r>
    </w:p>
    <w:p w14:paraId="64A63696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К финансово-правовым санкциям относятся такие, которые взыскиваются с предпринимательских структур за нарушение ими обязанностей по внесению в бюджет и внебюджетные фонды налоговых и других обязательных платежей.</w:t>
      </w:r>
    </w:p>
    <w:p w14:paraId="57890C55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proofErr w:type="spellStart"/>
      <w:r w:rsidRPr="00D269B7">
        <w:rPr>
          <w:rFonts w:ascii="Segoe UI Light" w:hAnsi="Segoe UI Light" w:cs="Segoe UI Light"/>
          <w:sz w:val="24"/>
          <w:lang w:eastAsia="ru-RU"/>
        </w:rPr>
        <w:t>Предпринимательско</w:t>
      </w:r>
      <w:proofErr w:type="spellEnd"/>
      <w:r w:rsidRPr="00D269B7">
        <w:rPr>
          <w:rFonts w:ascii="Segoe UI Light" w:hAnsi="Segoe UI Light" w:cs="Segoe UI Light"/>
          <w:sz w:val="24"/>
          <w:lang w:eastAsia="ru-RU"/>
        </w:rPr>
        <w:t>-правовые санкции по их отличительным признакам можно подразделить на четыре группы: 1) штраф (штрафные санкции); 2) компенсация убытков; 3) оперативно-производственные санкции; 4) оценочные санкции.</w:t>
      </w:r>
    </w:p>
    <w:p w14:paraId="3FAAEBAD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Под штрафными санкциями (штрафом) понимается денежная сумма, которую субъект предпринимательского права, допустивший правонарушение в предпринимательстве (должник), обязан уплатить субъекту, чьи законные интересы ущемлены (кредитору) этим правонарушением. В законодательстве различают три разновидности таких санкций: штраф, пени, неустойка. Отличие между ними сводится к тому, что санкция, называемая штрафом, чаще устанавливается в твердой сумме, а санкции, называемые неустойкой - в процентном отношении к сумме неисполненной части обязательства либо в процентном отношении к сумме всего обязательства, независимо от степени его выполнения.</w:t>
      </w:r>
    </w:p>
    <w:p w14:paraId="1B201AAD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Компенсация убытков, - дело более сложное, чем взыскание штрафных санкций. Здесь нередко требуются сложные расчеты размера подлежащих возмещению убытков, подкрепленные различными документами.</w:t>
      </w:r>
    </w:p>
    <w:p w14:paraId="39AC159F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 xml:space="preserve">Под оперативно-производственными санкциями понимаются меры экономического воздействия на субъект предпринимательства, допустивший правонарушения, направленные на предотвращение или уменьшение убытков других предпринимательских структур. Оперативно-производственными санкциями являются: а) неисполнение контрагентом неисправного </w:t>
      </w:r>
      <w:proofErr w:type="spellStart"/>
      <w:r w:rsidRPr="00D269B7">
        <w:rPr>
          <w:rFonts w:ascii="Segoe UI Light" w:hAnsi="Segoe UI Light" w:cs="Segoe UI Light"/>
          <w:sz w:val="24"/>
          <w:lang w:eastAsia="ru-RU"/>
        </w:rPr>
        <w:t>предпринимательствующего</w:t>
      </w:r>
      <w:proofErr w:type="spellEnd"/>
      <w:r w:rsidRPr="00D269B7">
        <w:rPr>
          <w:rFonts w:ascii="Segoe UI Light" w:hAnsi="Segoe UI Light" w:cs="Segoe UI Light"/>
          <w:sz w:val="24"/>
          <w:lang w:eastAsia="ru-RU"/>
        </w:rPr>
        <w:t xml:space="preserve"> органа своих обязанностей, с освобождением его от ответственности, впредь до ликвидации нарушений другой стороной; б) отказ потерпевшего предпринимателя от принятия дальнейшего исполнения нарушенного обязательства или односторонний отказ от выполнения своих обязанностей; в) возмещение </w:t>
      </w:r>
      <w:proofErr w:type="spellStart"/>
      <w:r w:rsidRPr="00D269B7">
        <w:rPr>
          <w:rFonts w:ascii="Segoe UI Light" w:hAnsi="Segoe UI Light" w:cs="Segoe UI Light"/>
          <w:sz w:val="24"/>
          <w:lang w:eastAsia="ru-RU"/>
        </w:rPr>
        <w:t>управомоченным</w:t>
      </w:r>
      <w:proofErr w:type="spellEnd"/>
      <w:r w:rsidRPr="00D269B7">
        <w:rPr>
          <w:rFonts w:ascii="Segoe UI Light" w:hAnsi="Segoe UI Light" w:cs="Segoe UI Light"/>
          <w:sz w:val="24"/>
          <w:lang w:eastAsia="ru-RU"/>
        </w:rPr>
        <w:t xml:space="preserve"> </w:t>
      </w:r>
      <w:proofErr w:type="spellStart"/>
      <w:r w:rsidRPr="00D269B7">
        <w:rPr>
          <w:rFonts w:ascii="Segoe UI Light" w:hAnsi="Segoe UI Light" w:cs="Segoe UI Light"/>
          <w:sz w:val="24"/>
          <w:lang w:eastAsia="ru-RU"/>
        </w:rPr>
        <w:t>предпринимательствующим</w:t>
      </w:r>
      <w:proofErr w:type="spellEnd"/>
      <w:r w:rsidRPr="00D269B7">
        <w:rPr>
          <w:rFonts w:ascii="Segoe UI Light" w:hAnsi="Segoe UI Light" w:cs="Segoe UI Light"/>
          <w:sz w:val="24"/>
          <w:lang w:eastAsia="ru-RU"/>
        </w:rPr>
        <w:t xml:space="preserve"> органом понесенных им затрат за счет находящихся в его распоряжении средств предпринимателя-нарушителя либо за счет причитающихся последнему платежей; г) установление дополнительных гарантий надлежащего исполнения обязательств на будущее время; д) отказ от установления договорных отношении на будущее время, в частности прекращение выдач и банковских ссуд, отказ от заключения договора на реализацию продукции, товаров.</w:t>
      </w:r>
    </w:p>
    <w:p w14:paraId="19C64623" w14:textId="77777777" w:rsidR="00926F09" w:rsidRPr="00D269B7" w:rsidRDefault="00926F09" w:rsidP="00D269B7">
      <w:pPr>
        <w:pStyle w:val="a3"/>
        <w:jc w:val="center"/>
        <w:rPr>
          <w:rFonts w:ascii="Segoe UI Light" w:hAnsi="Segoe UI Light" w:cs="Segoe UI Light"/>
          <w:b/>
          <w:sz w:val="24"/>
          <w:lang w:eastAsia="ru-RU"/>
        </w:rPr>
      </w:pPr>
      <w:r w:rsidRPr="00D269B7">
        <w:rPr>
          <w:rFonts w:ascii="Segoe UI Light" w:hAnsi="Segoe UI Light" w:cs="Segoe UI Light"/>
          <w:b/>
          <w:sz w:val="24"/>
          <w:lang w:eastAsia="ru-RU"/>
        </w:rPr>
        <w:t>ОСНОВАНИЯ ОТВЕТСТВЕННОСТИ</w:t>
      </w:r>
    </w:p>
    <w:p w14:paraId="667D6A3B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Экономическая ответственность субъектов предпринимательства наступает в силу того, что они несут (принимают на себя) риск неблагоприятных последствий как своих, так и чужих действий (бездействия) в сфере их экономической деятельности. При этом становится неважно, виновен ли данный субъект предпринимательства в совершенном, отрицательно повлиявшем на результаты его действий. Меры юридической ответственности применяются, как правило, при наличии правонарушения со стороны органа, к которому применяются санкции, а во многих случаях при наличии его вины.</w:t>
      </w:r>
    </w:p>
    <w:p w14:paraId="74613824" w14:textId="77777777" w:rsidR="00926F09" w:rsidRPr="00D269B7" w:rsidRDefault="00926F09" w:rsidP="00D269B7">
      <w:pPr>
        <w:pStyle w:val="a3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Традиционные денежные санкции в ряде случаев применяются только при наличии вины предпринимательского органа и допущения им правонарушения. В принципе в самой основе материальной ответственности предприятий за нарушения договорных обязательств есть элемент ответственности за действия управляющего органа (выразившиеся, в частности, в установлении задания, во исполнение которого был заключен договор).</w:t>
      </w:r>
    </w:p>
    <w:p w14:paraId="50B3ADB2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 xml:space="preserve">Применение производственно-оперативных и оценочных санкции, как правило, не связывается с виной должника. Обязательным основанием имущественной ответственности предпринимательских организаций по закону является неисполнение обязательства или исполнения </w:t>
      </w:r>
      <w:proofErr w:type="spellStart"/>
      <w:r w:rsidRPr="00D269B7">
        <w:rPr>
          <w:rFonts w:ascii="Segoe UI Light" w:hAnsi="Segoe UI Light" w:cs="Segoe UI Light"/>
          <w:sz w:val="24"/>
          <w:lang w:eastAsia="ru-RU"/>
        </w:rPr>
        <w:t>era</w:t>
      </w:r>
      <w:proofErr w:type="spellEnd"/>
      <w:r w:rsidRPr="00D269B7">
        <w:rPr>
          <w:rFonts w:ascii="Segoe UI Light" w:hAnsi="Segoe UI Light" w:cs="Segoe UI Light"/>
          <w:sz w:val="24"/>
          <w:lang w:eastAsia="ru-RU"/>
        </w:rPr>
        <w:t xml:space="preserve"> ненадлежащим образом</w:t>
      </w:r>
    </w:p>
    <w:p w14:paraId="181B5FCE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Вина, согласно ст. 401 ГК РФ, рассматривается как условие ответственности, если иное не предусмотрено законом или договором.</w:t>
      </w:r>
    </w:p>
    <w:p w14:paraId="6D372904" w14:textId="77777777" w:rsidR="00926F09" w:rsidRPr="00D269B7" w:rsidRDefault="00926F09" w:rsidP="00D269B7">
      <w:pPr>
        <w:pStyle w:val="a3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Лицо признается невиновным, если при той степени заботливости и осмотрительности, какая от него требовалась по характеру обязательства и условиям оборота, оно приняло все меры для надлежащего исполнения обязательства.</w:t>
      </w:r>
    </w:p>
    <w:p w14:paraId="782D6DB8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Отсутствие вины доказывается лицом, нарушившим обязательство.</w:t>
      </w:r>
    </w:p>
    <w:p w14:paraId="01D72203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Особые правила предусмотрены для субъектов предпринимательской деятельности.</w:t>
      </w:r>
    </w:p>
    <w:p w14:paraId="35406B70" w14:textId="77777777" w:rsidR="00926F09" w:rsidRPr="00D269B7" w:rsidRDefault="00926F09" w:rsidP="00D269B7">
      <w:pPr>
        <w:pStyle w:val="a3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Лицо, не исполнившее или ненадлежащим образом исполнившее обязательство при осуществлении предпринимательской деятельности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обстоятельствах.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денежных средств.</w:t>
      </w:r>
    </w:p>
    <w:p w14:paraId="036670D3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Законом или договором могут быть предусмотрены иные условия применения вины, но закон запрещает заключение соглашений об устранении или ограничении ответственности за умышленное нарушение обязательства.</w:t>
      </w:r>
    </w:p>
    <w:p w14:paraId="0C02FD90" w14:textId="77777777" w:rsidR="00926F09" w:rsidRPr="00D269B7" w:rsidRDefault="00926F09" w:rsidP="00D269B7">
      <w:pPr>
        <w:pStyle w:val="a3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 xml:space="preserve">Основанием ответственности управляющего (основного предприятия) органа перед предприятием своей системы является предпринимательское правонарушение (противоправное поведение). В настоящее время в законодательстве прямо предусмотрена ответственность управляющих хозорганов перед хозорганами, входящими в их систему, </w:t>
      </w:r>
      <w:proofErr w:type="gramStart"/>
      <w:r w:rsidRPr="00D269B7">
        <w:rPr>
          <w:rFonts w:ascii="Segoe UI Light" w:hAnsi="Segoe UI Light" w:cs="Segoe UI Light"/>
          <w:sz w:val="24"/>
          <w:lang w:eastAsia="ru-RU"/>
        </w:rPr>
        <w:t>или</w:t>
      </w:r>
      <w:proofErr w:type="gramEnd"/>
      <w:r w:rsidRPr="00D269B7">
        <w:rPr>
          <w:rFonts w:ascii="Segoe UI Light" w:hAnsi="Segoe UI Light" w:cs="Segoe UI Light"/>
          <w:sz w:val="24"/>
          <w:lang w:eastAsia="ru-RU"/>
        </w:rPr>
        <w:t xml:space="preserve"> но обязательствам последних (основных предприятий в отношении зависимых, дочерних).</w:t>
      </w:r>
    </w:p>
    <w:p w14:paraId="69C6258C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Орган управления обязан действовать только в пределах своей компетенции и строго соблюдать права предприятия.</w:t>
      </w:r>
    </w:p>
    <w:p w14:paraId="719B5A73" w14:textId="77777777" w:rsidR="00926F09" w:rsidRPr="00D269B7" w:rsidRDefault="00926F09" w:rsidP="00D269B7">
      <w:pPr>
        <w:pStyle w:val="a3"/>
        <w:ind w:firstLine="708"/>
        <w:rPr>
          <w:rFonts w:ascii="Segoe UI Light" w:hAnsi="Segoe UI Light" w:cs="Segoe UI Light"/>
          <w:sz w:val="24"/>
          <w:lang w:eastAsia="ru-RU"/>
        </w:rPr>
      </w:pPr>
      <w:r w:rsidRPr="00D269B7">
        <w:rPr>
          <w:rFonts w:ascii="Segoe UI Light" w:hAnsi="Segoe UI Light" w:cs="Segoe UI Light"/>
          <w:sz w:val="24"/>
          <w:lang w:eastAsia="ru-RU"/>
        </w:rPr>
        <w:t>Действующее законодательство не только запрещает органам управления вмешиваться в оперативно-производственную деятельность предприятий, но и определяет неблагоприятные последствия такого вмешательства (т.е. санкции): признание недействительным акта государственного органа или органа местного самоуправления; неприменение судом акта государственного органа или органа местного самоуправления, противоречащего закону; возмещение убытков. Причиненных в результате исполнения неправомерных указаний.</w:t>
      </w:r>
    </w:p>
    <w:p w14:paraId="6FE9F1E0" w14:textId="77777777" w:rsidR="00926F09" w:rsidRPr="00D269B7" w:rsidRDefault="00926F09" w:rsidP="00D269B7">
      <w:pPr>
        <w:pStyle w:val="a3"/>
        <w:rPr>
          <w:rFonts w:ascii="Segoe UI Light" w:hAnsi="Segoe UI Light" w:cs="Segoe UI Light"/>
          <w:sz w:val="32"/>
          <w:szCs w:val="28"/>
          <w:lang w:eastAsia="ru-RU"/>
        </w:rPr>
      </w:pPr>
    </w:p>
    <w:sectPr w:rsidR="00926F09" w:rsidRPr="00D269B7" w:rsidSect="00432CE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6CB9"/>
    <w:multiLevelType w:val="multilevel"/>
    <w:tmpl w:val="A200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63DDE"/>
    <w:multiLevelType w:val="multilevel"/>
    <w:tmpl w:val="774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728DF"/>
    <w:multiLevelType w:val="multilevel"/>
    <w:tmpl w:val="4CCA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30F15"/>
    <w:multiLevelType w:val="multilevel"/>
    <w:tmpl w:val="A326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8672E"/>
    <w:multiLevelType w:val="multilevel"/>
    <w:tmpl w:val="3FB8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5506E"/>
    <w:multiLevelType w:val="multilevel"/>
    <w:tmpl w:val="8C28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D1F27"/>
    <w:multiLevelType w:val="multilevel"/>
    <w:tmpl w:val="9A3A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E2EEA"/>
    <w:multiLevelType w:val="multilevel"/>
    <w:tmpl w:val="ECE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A7A67"/>
    <w:multiLevelType w:val="multilevel"/>
    <w:tmpl w:val="081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45978"/>
    <w:multiLevelType w:val="multilevel"/>
    <w:tmpl w:val="35BC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E1900"/>
    <w:multiLevelType w:val="multilevel"/>
    <w:tmpl w:val="8FBA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129B2"/>
    <w:multiLevelType w:val="multilevel"/>
    <w:tmpl w:val="95BC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27D6"/>
    <w:multiLevelType w:val="multilevel"/>
    <w:tmpl w:val="D5A8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B51F6"/>
    <w:multiLevelType w:val="multilevel"/>
    <w:tmpl w:val="1C2A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27419"/>
    <w:multiLevelType w:val="multilevel"/>
    <w:tmpl w:val="7E6A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06F89"/>
    <w:multiLevelType w:val="multilevel"/>
    <w:tmpl w:val="40AA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44BCF"/>
    <w:multiLevelType w:val="multilevel"/>
    <w:tmpl w:val="365E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0136C"/>
    <w:multiLevelType w:val="multilevel"/>
    <w:tmpl w:val="A12A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57B56"/>
    <w:multiLevelType w:val="multilevel"/>
    <w:tmpl w:val="D856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06079"/>
    <w:multiLevelType w:val="multilevel"/>
    <w:tmpl w:val="B014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73619"/>
    <w:multiLevelType w:val="multilevel"/>
    <w:tmpl w:val="400C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1695E"/>
    <w:multiLevelType w:val="multilevel"/>
    <w:tmpl w:val="FD68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C7688"/>
    <w:multiLevelType w:val="multilevel"/>
    <w:tmpl w:val="0FBC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877F6"/>
    <w:multiLevelType w:val="multilevel"/>
    <w:tmpl w:val="F804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82E69"/>
    <w:multiLevelType w:val="multilevel"/>
    <w:tmpl w:val="3E9A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E0585"/>
    <w:multiLevelType w:val="multilevel"/>
    <w:tmpl w:val="F666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80E1E"/>
    <w:multiLevelType w:val="multilevel"/>
    <w:tmpl w:val="7B52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0"/>
  </w:num>
  <w:num w:numId="5">
    <w:abstractNumId w:val="18"/>
  </w:num>
  <w:num w:numId="6">
    <w:abstractNumId w:val="16"/>
  </w:num>
  <w:num w:numId="7">
    <w:abstractNumId w:val="9"/>
  </w:num>
  <w:num w:numId="8">
    <w:abstractNumId w:val="5"/>
  </w:num>
  <w:num w:numId="9">
    <w:abstractNumId w:val="2"/>
  </w:num>
  <w:num w:numId="10">
    <w:abstractNumId w:val="26"/>
  </w:num>
  <w:num w:numId="11">
    <w:abstractNumId w:val="20"/>
  </w:num>
  <w:num w:numId="12">
    <w:abstractNumId w:val="11"/>
  </w:num>
  <w:num w:numId="13">
    <w:abstractNumId w:val="14"/>
  </w:num>
  <w:num w:numId="14">
    <w:abstractNumId w:val="3"/>
  </w:num>
  <w:num w:numId="15">
    <w:abstractNumId w:val="23"/>
  </w:num>
  <w:num w:numId="16">
    <w:abstractNumId w:val="4"/>
  </w:num>
  <w:num w:numId="17">
    <w:abstractNumId w:val="6"/>
  </w:num>
  <w:num w:numId="18">
    <w:abstractNumId w:val="24"/>
  </w:num>
  <w:num w:numId="19">
    <w:abstractNumId w:val="15"/>
  </w:num>
  <w:num w:numId="20">
    <w:abstractNumId w:val="1"/>
  </w:num>
  <w:num w:numId="21">
    <w:abstractNumId w:val="8"/>
  </w:num>
  <w:num w:numId="22">
    <w:abstractNumId w:val="7"/>
  </w:num>
  <w:num w:numId="23">
    <w:abstractNumId w:val="21"/>
  </w:num>
  <w:num w:numId="24">
    <w:abstractNumId w:val="10"/>
  </w:num>
  <w:num w:numId="25">
    <w:abstractNumId w:val="19"/>
  </w:num>
  <w:num w:numId="26">
    <w:abstractNumId w:val="25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CE"/>
    <w:rsid w:val="00087B0E"/>
    <w:rsid w:val="000A719D"/>
    <w:rsid w:val="000B0343"/>
    <w:rsid w:val="001125B1"/>
    <w:rsid w:val="0018511C"/>
    <w:rsid w:val="0031059B"/>
    <w:rsid w:val="003C6E81"/>
    <w:rsid w:val="00431723"/>
    <w:rsid w:val="00432CE6"/>
    <w:rsid w:val="00512028"/>
    <w:rsid w:val="005803BB"/>
    <w:rsid w:val="00621396"/>
    <w:rsid w:val="0062290A"/>
    <w:rsid w:val="00745B1E"/>
    <w:rsid w:val="007A0C6E"/>
    <w:rsid w:val="007E15CE"/>
    <w:rsid w:val="00805332"/>
    <w:rsid w:val="00835C8E"/>
    <w:rsid w:val="00926F09"/>
    <w:rsid w:val="00956570"/>
    <w:rsid w:val="00AE1764"/>
    <w:rsid w:val="00BD43AE"/>
    <w:rsid w:val="00BF620D"/>
    <w:rsid w:val="00D269B7"/>
    <w:rsid w:val="00D42DFB"/>
    <w:rsid w:val="00EB462A"/>
    <w:rsid w:val="00FA169E"/>
    <w:rsid w:val="00F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527E46AA"/>
  <w15:chartTrackingRefBased/>
  <w15:docId w15:val="{AEED1BEE-00DD-4AE0-8EF6-0930CC7A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1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169E"/>
    <w:pPr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caps/>
      <w:color w:val="333333"/>
      <w:kern w:val="36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7E15CE"/>
  </w:style>
  <w:style w:type="paragraph" w:customStyle="1" w:styleId="base">
    <w:name w:val="base"/>
    <w:basedOn w:val="a"/>
    <w:rsid w:val="007E1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5CE"/>
  </w:style>
  <w:style w:type="character" w:customStyle="1" w:styleId="20">
    <w:name w:val="Заголовок 2 Знак"/>
    <w:basedOn w:val="a0"/>
    <w:link w:val="2"/>
    <w:uiPriority w:val="9"/>
    <w:rsid w:val="00FA169E"/>
    <w:rPr>
      <w:rFonts w:ascii="Arial" w:eastAsia="Times New Roman" w:hAnsi="Arial" w:cs="Arial"/>
      <w:b/>
      <w:bCs/>
      <w:i/>
      <w:iCs/>
      <w:caps/>
      <w:color w:val="333333"/>
      <w:kern w:val="36"/>
      <w:u w:val="single"/>
    </w:rPr>
  </w:style>
  <w:style w:type="paragraph" w:styleId="a3">
    <w:name w:val="No Spacing"/>
    <w:uiPriority w:val="1"/>
    <w:qFormat/>
    <w:rsid w:val="00D269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cp:lastModifiedBy>Артём Припадчев</cp:lastModifiedBy>
  <cp:revision>2</cp:revision>
  <dcterms:created xsi:type="dcterms:W3CDTF">2014-03-10T16:38:00Z</dcterms:created>
  <dcterms:modified xsi:type="dcterms:W3CDTF">2014-03-10T16:38:00Z</dcterms:modified>
</cp:coreProperties>
</file>