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35F06" w14:textId="77777777" w:rsidR="00497CE1" w:rsidRDefault="00497CE1" w:rsidP="00497CE1">
      <w:pPr>
        <w:jc w:val="center"/>
        <w:rPr>
          <w:sz w:val="24"/>
        </w:rPr>
      </w:pPr>
      <w:r>
        <w:rPr>
          <w:sz w:val="24"/>
          <w:lang w:val="en-US"/>
        </w:rPr>
        <w:t>C</w:t>
      </w:r>
      <w:r>
        <w:rPr>
          <w:sz w:val="24"/>
        </w:rPr>
        <w:t>АНКТ-ПЕТЕРБУРГСКИЙ НАЦИОНАЛЬНЫЙ ИССЛЕДОВАТЕЛЬСКИЙ УНИВЕРСИТЕТ ИНФОРМАЦИОННЫХ ТЕХНОЛОГИЙ, МЕХАНИКИ И ОПТИКИ</w:t>
      </w:r>
    </w:p>
    <w:p w14:paraId="1AE11072" w14:textId="77777777" w:rsidR="00497CE1" w:rsidRDefault="00497CE1" w:rsidP="00497CE1">
      <w:pPr>
        <w:jc w:val="center"/>
        <w:rPr>
          <w:sz w:val="24"/>
        </w:rPr>
      </w:pPr>
    </w:p>
    <w:p w14:paraId="47409FC8" w14:textId="77777777" w:rsidR="00497CE1" w:rsidRDefault="00497CE1" w:rsidP="00497CE1">
      <w:pPr>
        <w:jc w:val="center"/>
      </w:pPr>
    </w:p>
    <w:p w14:paraId="153EA89B" w14:textId="77777777" w:rsidR="00497CE1" w:rsidRDefault="00497CE1" w:rsidP="00497CE1">
      <w:pPr>
        <w:jc w:val="center"/>
      </w:pPr>
    </w:p>
    <w:p w14:paraId="1FD6F9D5" w14:textId="77777777" w:rsidR="00497CE1" w:rsidRDefault="00497CE1" w:rsidP="00497CE1">
      <w:pPr>
        <w:jc w:val="center"/>
      </w:pPr>
    </w:p>
    <w:p w14:paraId="153B2AB6" w14:textId="77777777" w:rsidR="00497CE1" w:rsidRDefault="00497CE1" w:rsidP="00497CE1">
      <w:pPr>
        <w:jc w:val="center"/>
      </w:pPr>
    </w:p>
    <w:p w14:paraId="19E242CA" w14:textId="77777777" w:rsidR="00497CE1" w:rsidRDefault="00497CE1" w:rsidP="00497CE1">
      <w:pPr>
        <w:jc w:val="center"/>
      </w:pPr>
    </w:p>
    <w:p w14:paraId="1828FB7A" w14:textId="77777777" w:rsidR="00497CE1" w:rsidRDefault="00497CE1" w:rsidP="00497CE1">
      <w:pPr>
        <w:jc w:val="center"/>
        <w:rPr>
          <w:sz w:val="40"/>
        </w:rPr>
      </w:pPr>
    </w:p>
    <w:p w14:paraId="774444B8" w14:textId="77777777" w:rsidR="00497CE1" w:rsidRPr="00576C89" w:rsidRDefault="00497CE1" w:rsidP="00497CE1">
      <w:pPr>
        <w:jc w:val="center"/>
        <w:rPr>
          <w:sz w:val="40"/>
        </w:rPr>
      </w:pPr>
    </w:p>
    <w:p w14:paraId="110D390A" w14:textId="77777777" w:rsidR="00497CE1" w:rsidRPr="00576C89" w:rsidRDefault="00497CE1" w:rsidP="00497CE1">
      <w:pPr>
        <w:pStyle w:val="a3"/>
        <w:jc w:val="center"/>
        <w:rPr>
          <w:b/>
          <w:sz w:val="40"/>
        </w:rPr>
      </w:pPr>
      <w:r w:rsidRPr="00576C89">
        <w:rPr>
          <w:b/>
          <w:sz w:val="40"/>
        </w:rPr>
        <w:t>Лаборато</w:t>
      </w:r>
      <w:r>
        <w:rPr>
          <w:b/>
          <w:sz w:val="40"/>
        </w:rPr>
        <w:t>рная работа по выч.математике №2</w:t>
      </w:r>
    </w:p>
    <w:p w14:paraId="4351E137" w14:textId="77777777" w:rsidR="00497CE1" w:rsidRPr="00576C89" w:rsidRDefault="00497CE1" w:rsidP="00497CE1">
      <w:pPr>
        <w:pStyle w:val="a3"/>
        <w:jc w:val="center"/>
        <w:rPr>
          <w:i/>
          <w:sz w:val="40"/>
        </w:rPr>
      </w:pPr>
      <w:r w:rsidRPr="00576C89">
        <w:rPr>
          <w:i/>
          <w:sz w:val="40"/>
        </w:rPr>
        <w:t>«</w:t>
      </w:r>
      <w:r>
        <w:rPr>
          <w:i/>
          <w:sz w:val="40"/>
        </w:rPr>
        <w:t>Методы численного интегрирования</w:t>
      </w:r>
      <w:r w:rsidRPr="00576C89">
        <w:rPr>
          <w:i/>
          <w:sz w:val="40"/>
        </w:rPr>
        <w:t>»</w:t>
      </w:r>
    </w:p>
    <w:p w14:paraId="3739D7BE" w14:textId="77777777" w:rsidR="00497CE1" w:rsidRDefault="00497CE1" w:rsidP="00497CE1">
      <w:pPr>
        <w:pStyle w:val="a3"/>
        <w:jc w:val="center"/>
      </w:pPr>
    </w:p>
    <w:p w14:paraId="411668EB" w14:textId="77777777" w:rsidR="00497CE1" w:rsidRDefault="00497CE1" w:rsidP="00497CE1">
      <w:pPr>
        <w:pStyle w:val="a3"/>
        <w:jc w:val="center"/>
      </w:pPr>
    </w:p>
    <w:p w14:paraId="13C3D17F" w14:textId="77777777" w:rsidR="00497CE1" w:rsidRDefault="00497CE1" w:rsidP="00497CE1">
      <w:pPr>
        <w:pStyle w:val="a3"/>
        <w:jc w:val="right"/>
      </w:pPr>
    </w:p>
    <w:p w14:paraId="5A48AB9C" w14:textId="77777777" w:rsidR="00497CE1" w:rsidRDefault="00497CE1" w:rsidP="00497CE1">
      <w:pPr>
        <w:pStyle w:val="a3"/>
        <w:jc w:val="right"/>
      </w:pPr>
    </w:p>
    <w:p w14:paraId="30EC5B89" w14:textId="77777777" w:rsidR="00497CE1" w:rsidRDefault="00497CE1" w:rsidP="00497CE1">
      <w:pPr>
        <w:pStyle w:val="a3"/>
        <w:jc w:val="right"/>
      </w:pPr>
    </w:p>
    <w:p w14:paraId="768064C4" w14:textId="77777777" w:rsidR="00497CE1" w:rsidRDefault="00497CE1" w:rsidP="00497CE1">
      <w:pPr>
        <w:pStyle w:val="a3"/>
        <w:jc w:val="right"/>
      </w:pPr>
    </w:p>
    <w:p w14:paraId="36A6B6C7" w14:textId="77777777" w:rsidR="00497CE1" w:rsidRDefault="00497CE1" w:rsidP="00497CE1">
      <w:pPr>
        <w:pStyle w:val="a3"/>
        <w:jc w:val="right"/>
      </w:pPr>
    </w:p>
    <w:p w14:paraId="34BEC8A2" w14:textId="77777777" w:rsidR="00497CE1" w:rsidRDefault="00497CE1" w:rsidP="00497CE1">
      <w:pPr>
        <w:pStyle w:val="a3"/>
        <w:jc w:val="right"/>
      </w:pPr>
    </w:p>
    <w:p w14:paraId="1623CE9D" w14:textId="77777777" w:rsidR="00497CE1" w:rsidRDefault="00497CE1" w:rsidP="00497CE1">
      <w:pPr>
        <w:pStyle w:val="a3"/>
        <w:jc w:val="right"/>
      </w:pPr>
    </w:p>
    <w:p w14:paraId="76BA15C1" w14:textId="77777777" w:rsidR="00497CE1" w:rsidRDefault="00497CE1" w:rsidP="00497CE1">
      <w:pPr>
        <w:pStyle w:val="a3"/>
        <w:jc w:val="right"/>
      </w:pPr>
    </w:p>
    <w:p w14:paraId="5BE17A35" w14:textId="77777777" w:rsidR="00497CE1" w:rsidRDefault="00497CE1" w:rsidP="00497CE1">
      <w:pPr>
        <w:pStyle w:val="a3"/>
        <w:jc w:val="right"/>
      </w:pPr>
    </w:p>
    <w:p w14:paraId="741A2F13" w14:textId="77777777" w:rsidR="00497CE1" w:rsidRDefault="00497CE1" w:rsidP="00497CE1">
      <w:pPr>
        <w:pStyle w:val="a3"/>
        <w:jc w:val="right"/>
      </w:pPr>
    </w:p>
    <w:p w14:paraId="2B8CD45B" w14:textId="77777777" w:rsidR="00497CE1" w:rsidRDefault="00497CE1" w:rsidP="00497CE1">
      <w:pPr>
        <w:pStyle w:val="a3"/>
        <w:jc w:val="right"/>
      </w:pPr>
    </w:p>
    <w:p w14:paraId="54BB62A0" w14:textId="77777777" w:rsidR="00497CE1" w:rsidRDefault="00497CE1" w:rsidP="00497CE1">
      <w:pPr>
        <w:pStyle w:val="a3"/>
        <w:jc w:val="right"/>
      </w:pPr>
      <w:r>
        <w:t>Выполнил: Припадчев Артём</w:t>
      </w:r>
    </w:p>
    <w:p w14:paraId="33C37D7A" w14:textId="77777777" w:rsidR="00497CE1" w:rsidRDefault="00497CE1" w:rsidP="00497CE1">
      <w:pPr>
        <w:pStyle w:val="a3"/>
        <w:jc w:val="right"/>
      </w:pPr>
      <w:r>
        <w:t>группа 2125</w:t>
      </w:r>
    </w:p>
    <w:p w14:paraId="6DB173A1" w14:textId="77777777" w:rsidR="00497CE1" w:rsidRDefault="00497CE1" w:rsidP="00497CE1">
      <w:pPr>
        <w:pStyle w:val="a3"/>
        <w:jc w:val="right"/>
      </w:pPr>
    </w:p>
    <w:p w14:paraId="4BADDE2D" w14:textId="77777777" w:rsidR="00497CE1" w:rsidRDefault="00497CE1" w:rsidP="00497CE1">
      <w:pPr>
        <w:pStyle w:val="a3"/>
        <w:jc w:val="right"/>
      </w:pPr>
      <w:r>
        <w:t>Проверил: Шипилов П.А.</w:t>
      </w:r>
    </w:p>
    <w:p w14:paraId="68313365" w14:textId="77777777" w:rsidR="00497CE1" w:rsidRDefault="00497CE1" w:rsidP="00497CE1">
      <w:pPr>
        <w:pStyle w:val="a3"/>
        <w:jc w:val="center"/>
      </w:pPr>
    </w:p>
    <w:p w14:paraId="428D9BBC" w14:textId="77777777" w:rsidR="00497CE1" w:rsidRDefault="00497CE1" w:rsidP="00497CE1">
      <w:pPr>
        <w:pStyle w:val="a3"/>
        <w:jc w:val="center"/>
      </w:pPr>
    </w:p>
    <w:p w14:paraId="4D9C404E" w14:textId="77777777" w:rsidR="00497CE1" w:rsidRDefault="00497CE1" w:rsidP="00497CE1">
      <w:pPr>
        <w:pStyle w:val="a3"/>
        <w:jc w:val="center"/>
      </w:pPr>
    </w:p>
    <w:p w14:paraId="7E5BD556" w14:textId="77777777" w:rsidR="00497CE1" w:rsidRDefault="00497CE1" w:rsidP="00497CE1">
      <w:pPr>
        <w:pStyle w:val="a3"/>
        <w:jc w:val="center"/>
      </w:pPr>
    </w:p>
    <w:p w14:paraId="24143EC1" w14:textId="77777777" w:rsidR="00497CE1" w:rsidRDefault="00497CE1" w:rsidP="00497CE1">
      <w:pPr>
        <w:pStyle w:val="a3"/>
        <w:jc w:val="center"/>
      </w:pPr>
    </w:p>
    <w:p w14:paraId="37B824FE" w14:textId="77777777" w:rsidR="00497CE1" w:rsidRDefault="00497CE1" w:rsidP="00497CE1">
      <w:pPr>
        <w:pStyle w:val="a3"/>
        <w:jc w:val="center"/>
      </w:pPr>
    </w:p>
    <w:p w14:paraId="2E6FE490" w14:textId="77777777" w:rsidR="00497CE1" w:rsidRDefault="00497CE1" w:rsidP="00497CE1">
      <w:pPr>
        <w:pStyle w:val="a3"/>
        <w:jc w:val="center"/>
      </w:pPr>
    </w:p>
    <w:p w14:paraId="15A03C4F" w14:textId="77777777" w:rsidR="00497CE1" w:rsidRDefault="00497CE1" w:rsidP="00497CE1">
      <w:pPr>
        <w:pStyle w:val="a3"/>
        <w:jc w:val="center"/>
      </w:pPr>
    </w:p>
    <w:p w14:paraId="3F366DED" w14:textId="77777777" w:rsidR="00497CE1" w:rsidRDefault="00497CE1" w:rsidP="00497CE1">
      <w:pPr>
        <w:jc w:val="center"/>
      </w:pPr>
      <w:r>
        <w:t>2013 г.</w:t>
      </w:r>
      <w:r>
        <w:br w:type="page"/>
      </w:r>
    </w:p>
    <w:p w14:paraId="26240506" w14:textId="77777777" w:rsidR="00100281" w:rsidRDefault="00497CE1" w:rsidP="00497CE1">
      <w:pPr>
        <w:pStyle w:val="a3"/>
        <w:rPr>
          <w:sz w:val="24"/>
        </w:rPr>
      </w:pPr>
      <w:r w:rsidRPr="00497CE1">
        <w:rPr>
          <w:b/>
          <w:sz w:val="24"/>
        </w:rPr>
        <w:lastRenderedPageBreak/>
        <w:t xml:space="preserve">Задание: </w:t>
      </w:r>
      <w:r>
        <w:rPr>
          <w:sz w:val="24"/>
        </w:rPr>
        <w:t>составить программу вычисляющую значение интеграла тремя методами: средних прямоугольников, трапеций, парабол (Симпсона). Проанализировать изменение их погрешности в зависимости от количества интервалов разбиения.</w:t>
      </w:r>
    </w:p>
    <w:p w14:paraId="4EE18E8C" w14:textId="77777777" w:rsidR="00497CE1" w:rsidRDefault="00497CE1" w:rsidP="00497CE1">
      <w:pPr>
        <w:pStyle w:val="a3"/>
        <w:rPr>
          <w:sz w:val="24"/>
        </w:rPr>
      </w:pPr>
    </w:p>
    <w:p w14:paraId="3E2662C2" w14:textId="77777777" w:rsidR="00497CE1" w:rsidRDefault="00497CE1" w:rsidP="00497CE1">
      <w:pPr>
        <w:pStyle w:val="a3"/>
        <w:jc w:val="center"/>
        <w:rPr>
          <w:b/>
          <w:sz w:val="24"/>
        </w:rPr>
      </w:pPr>
      <w:r>
        <w:rPr>
          <w:b/>
          <w:sz w:val="24"/>
        </w:rPr>
        <w:t>Описание методов</w:t>
      </w:r>
    </w:p>
    <w:p w14:paraId="61A77468" w14:textId="77777777" w:rsidR="00497CE1" w:rsidRPr="00497CE1" w:rsidRDefault="00497CE1" w:rsidP="00497CE1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97C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 прямоугольников</w:t>
      </w:r>
    </w:p>
    <w:p w14:paraId="7029A201" w14:textId="77777777" w:rsidR="00497CE1" w:rsidRPr="00497CE1" w:rsidRDefault="00497CE1" w:rsidP="00497CE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требуется определить значение интеграла функции на отрезке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569F06B" wp14:editId="1C38E8E7">
            <wp:extent cx="333375" cy="190500"/>
            <wp:effectExtent l="0" t="0" r="9525" b="0"/>
            <wp:docPr id="27" name="Рисунок 27" descr="\left[ {a},{b}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[ {a},{b} \right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Этот отрезок делится точками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E4BA9F4" wp14:editId="47C3CCC8">
            <wp:extent cx="1504950" cy="123825"/>
            <wp:effectExtent l="0" t="0" r="0" b="9525"/>
            <wp:docPr id="26" name="Рисунок 26" descr="x_0, x_1, \ldots, x_{n-1}, x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0, x_1, \ldots, x_{n-1}, x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D93F803" wp14:editId="709E5F62">
            <wp:extent cx="114300" cy="85725"/>
            <wp:effectExtent l="0" t="0" r="0" b="9525"/>
            <wp:docPr id="25" name="Рисунок 25" descr="n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\,\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равных отрезков длиной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6BE19B5" wp14:editId="45ECE5D5">
            <wp:extent cx="981075" cy="400050"/>
            <wp:effectExtent l="0" t="0" r="9525" b="0"/>
            <wp:docPr id="24" name="Рисунок 24" descr="\Delta {x} = \frac{b-a}{n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Delta {x} = \frac{b-a}{n}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Обозначим через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C39F53F" wp14:editId="468235B2">
            <wp:extent cx="1447800" cy="123825"/>
            <wp:effectExtent l="0" t="0" r="0" b="9525"/>
            <wp:docPr id="23" name="Рисунок 23" descr="y_0, y_1, \ldots, y_{n-1}, y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_0, y_1, \ldots, y_{n-1}, y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значение функции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C52D644" wp14:editId="60F2B80E">
            <wp:extent cx="371475" cy="200025"/>
            <wp:effectExtent l="0" t="0" r="9525" b="9525"/>
            <wp:docPr id="22" name="Рисунок 22" descr="f\left(x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\left(x\right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точках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A8BEA9E" wp14:editId="44B4A111">
            <wp:extent cx="1590675" cy="161925"/>
            <wp:effectExtent l="0" t="0" r="9525" b="9525"/>
            <wp:docPr id="21" name="Рисунок 21" descr="x_0, x_1, \ldots, x_{n-1}, x_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_0, x_1, \ldots, x_{n-1}, x_n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Далее составляем суммы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093D1B4" wp14:editId="21E0E000">
            <wp:extent cx="2505075" cy="171450"/>
            <wp:effectExtent l="0" t="0" r="9525" b="0"/>
            <wp:docPr id="20" name="Рисунок 20" descr="y_0 \,\Delta {x} + y_1 \,\Delta {x} + \ldots + y_{n-1} \,\Delta {x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_0 \,\Delta {x} + y_1 \,\Delta {x} + \ldots + y_{n-1} \,\Delta {x}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Каждая из сумм — интегральная сумма для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AFE3245" wp14:editId="14DB6BD8">
            <wp:extent cx="371475" cy="200025"/>
            <wp:effectExtent l="0" t="0" r="9525" b="9525"/>
            <wp:docPr id="19" name="Рисунок 19" descr="f\left(x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\left(x\right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0C4EABA" wp14:editId="5D6DB052">
            <wp:extent cx="333375" cy="190500"/>
            <wp:effectExtent l="0" t="0" r="9525" b="0"/>
            <wp:docPr id="18" name="Рисунок 18" descr="\left[ {a},{b}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left[ {a},{b} \right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поэтому приближённо выражает интеграл</w:t>
      </w:r>
    </w:p>
    <w:p w14:paraId="0838F39B" w14:textId="77777777" w:rsidR="00497CE1" w:rsidRPr="00497CE1" w:rsidRDefault="00497CE1" w:rsidP="00497CE1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4120FF5" wp14:editId="53FAFF7F">
            <wp:extent cx="3248025" cy="581025"/>
            <wp:effectExtent l="0" t="0" r="9525" b="9525"/>
            <wp:docPr id="17" name="Рисунок 17" descr="\int\limits_a^b f(x)\,dx \approx \frac{b-a}{n} (y_0 + y_1 + \ldots + y_{n-1}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int\limits_a^b f(x)\,dx \approx \frac{b-a}{n} (y_0 + y_1 + \ldots + y_{n-1})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42E0" w14:textId="77777777" w:rsidR="00497CE1" w:rsidRPr="00497CE1" w:rsidRDefault="00497CE1" w:rsidP="00497CE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заданная функция — положительная и возрастающая, то эта формула выражает площадь ступенчатой фигуры, составленной из «входящих» прямоугольников, также называемая формулой левых прямоугольников, а формула</w:t>
      </w:r>
    </w:p>
    <w:p w14:paraId="1BA03C61" w14:textId="77777777" w:rsidR="00497CE1" w:rsidRPr="00497CE1" w:rsidRDefault="00497CE1" w:rsidP="00497CE1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6F5549C" wp14:editId="0CBBA005">
            <wp:extent cx="3019425" cy="581025"/>
            <wp:effectExtent l="0" t="0" r="9525" b="9525"/>
            <wp:docPr id="16" name="Рисунок 16" descr="\int\limits_a^b f(x)\,dx \approx \frac{b-a}{n} (y_1 + y_2 + \ldots + y_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int\limits_a^b f(x)\,dx \approx \frac{b-a}{n} (y_1 + y_2 + \ldots + y_n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92722" w14:textId="77777777" w:rsidR="00497CE1" w:rsidRPr="00497CE1" w:rsidRDefault="00497CE1" w:rsidP="00497CE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выражает площадь ступенчатой фигуры, состоящей из «выходящих» прямоугольников, также называемая формулой правых прямоугольников. Чем меньше длина отрезков, на которые делится отрезок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4F68DE6" wp14:editId="51AE7F3B">
            <wp:extent cx="333375" cy="190500"/>
            <wp:effectExtent l="0" t="0" r="9525" b="0"/>
            <wp:docPr id="15" name="Рисунок 15" descr="\left[ {a},{b}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left[ {a},{b} \right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тем точнее значение, вычисляемое по этой формуле, искомого интеграла.</w:t>
      </w:r>
    </w:p>
    <w:p w14:paraId="449F31A5" w14:textId="77777777" w:rsidR="00497CE1" w:rsidRPr="00497CE1" w:rsidRDefault="00497CE1" w:rsidP="00497CE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Очевидно, стоит рассчитывать на бо́льшую точность если брать в качестве опорной точки для нахождения высоты точку посередине промежутка. В результате получаем формулу средних прямоугольников:</w:t>
      </w:r>
    </w:p>
    <w:p w14:paraId="2A406F2B" w14:textId="77777777" w:rsidR="00497CE1" w:rsidRPr="00497CE1" w:rsidRDefault="00497CE1" w:rsidP="00497CE1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E53C9A2" wp14:editId="5F6B2577">
            <wp:extent cx="3886200" cy="561975"/>
            <wp:effectExtent l="0" t="0" r="0" b="9525"/>
            <wp:docPr id="14" name="Рисунок 14" descr="\int\limits_a^b f(x)\,dx \approx h \sum_{i=1}^{n}f(x_{i-1} + \frac{h}{2}) = h \sum_{i=1}^{n}f(x_i - \frac{h}{2}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int\limits_a^b f(x)\,dx \approx h \sum_{i=1}^{n}f(x_{i-1} + \frac{h}{2}) = h \sum_{i=1}^{n}f(x_i - \frac{h}{2}),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59180" w14:textId="77777777" w:rsidR="00497CE1" w:rsidRPr="00497CE1" w:rsidRDefault="00497CE1" w:rsidP="00497CE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C89295D" wp14:editId="2504942D">
            <wp:extent cx="781050" cy="390525"/>
            <wp:effectExtent l="0" t="0" r="0" b="9525"/>
            <wp:docPr id="13" name="Рисунок 13" descr="h = \frac{b-a}{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 = \frac{b-a}{n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B9CE9" w14:textId="77777777" w:rsidR="00497CE1" w:rsidRPr="00497CE1" w:rsidRDefault="00497CE1" w:rsidP="00497CE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Учитывая априорно бо́льшую точность последней формулы при том же объёме и характере вычислений её называют формулой прямоугольников</w:t>
      </w:r>
    </w:p>
    <w:p w14:paraId="131F8671" w14:textId="77777777" w:rsidR="00497CE1" w:rsidRPr="00497CE1" w:rsidRDefault="00497CE1" w:rsidP="00497CE1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97C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 трапеций</w:t>
      </w:r>
    </w:p>
    <w:p w14:paraId="3B7550D4" w14:textId="77777777" w:rsidR="00497CE1" w:rsidRPr="00497CE1" w:rsidRDefault="00497CE1" w:rsidP="00497CE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функцию на каждом из частичных отрезков </w:t>
      </w:r>
      <w:hyperlink r:id="rId17" w:tooltip="Аппроксимация" w:history="1">
        <w:r w:rsidRPr="00497CE1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аппроксимировать</w:t>
        </w:r>
      </w:hyperlink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прямой, проходящей через конечные значения, то получим метод трапеций.</w:t>
      </w:r>
    </w:p>
    <w:p w14:paraId="1EAA9C33" w14:textId="77777777" w:rsidR="00497CE1" w:rsidRPr="00497CE1" w:rsidRDefault="00497CE1" w:rsidP="00497CE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 трапеции на каждом отрезке:</w:t>
      </w:r>
    </w:p>
    <w:p w14:paraId="12371970" w14:textId="77777777" w:rsidR="00497CE1" w:rsidRPr="00497CE1" w:rsidRDefault="00497CE1" w:rsidP="00497CE1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BB54F73" wp14:editId="35B5C518">
            <wp:extent cx="2514600" cy="409575"/>
            <wp:effectExtent l="0" t="0" r="0" b="9525"/>
            <wp:docPr id="12" name="Рисунок 12" descr="~I_i \approx \frac{f(x_{i-1})+f(x_{i})}{2} (x_{i}-x_{i-1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~I_i \approx \frac{f(x_{i-1})+f(x_{i})}{2} (x_{i}-x_{i-1}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7870C" w14:textId="77777777" w:rsidR="00497CE1" w:rsidRDefault="00497CE1" w:rsidP="00497CE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564BB63" w14:textId="77777777" w:rsidR="00497CE1" w:rsidRDefault="00497CE1" w:rsidP="00497CE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475B19D" w14:textId="77777777" w:rsidR="00497CE1" w:rsidRPr="00497CE1" w:rsidRDefault="00497CE1" w:rsidP="00497CE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Полная формула трапеций в случае деления всего промежутка интегрирования на отрезки одинаковой длины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4986EAD" wp14:editId="26DAB86B">
            <wp:extent cx="95250" cy="133350"/>
            <wp:effectExtent l="0" t="0" r="0" b="0"/>
            <wp:docPr id="9" name="Рисунок 9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14:paraId="222B9633" w14:textId="77777777" w:rsidR="00497CE1" w:rsidRPr="00497CE1" w:rsidRDefault="00497CE1" w:rsidP="00497CE1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FE1A4FB" wp14:editId="7E830F4A">
            <wp:extent cx="2895600" cy="495300"/>
            <wp:effectExtent l="0" t="0" r="0" b="0"/>
            <wp:docPr id="8" name="Рисунок 8" descr="~I \approx h\left( \frac{f(x_{0})+f(x_{n})}{2} + \sum_{i=1}^{n-1}f(x_{i})\right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~I \approx h\left( \frac{f(x_{0})+f(x_{n})}{2} + \sum_{i=1}^{n-1}f(x_{i})\right),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где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4EE8F7C" wp14:editId="4F03366D">
            <wp:extent cx="781050" cy="390525"/>
            <wp:effectExtent l="0" t="0" r="0" b="9525"/>
            <wp:docPr id="7" name="Рисунок 7" descr="h=\frac{b-a}{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=\frac{b-a}{n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DE4E9" w14:textId="77777777" w:rsidR="00497CE1" w:rsidRPr="00497CE1" w:rsidRDefault="00497CE1" w:rsidP="00497CE1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97C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 парабол (</w:t>
      </w:r>
      <w:r w:rsidRPr="00497CE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метод Симпсона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</w:p>
    <w:p w14:paraId="64B3BC4C" w14:textId="77777777" w:rsidR="00497CE1" w:rsidRPr="00497CE1" w:rsidRDefault="00497CE1" w:rsidP="00497CE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Использовав три точки отрезка интегрирования, можно заменить подынтегральную функцию параболой. Обычно в качестве таких точек используют концы отрезка и его среднюю точку. В этом случае формула имеет очень простой вид</w:t>
      </w:r>
    </w:p>
    <w:p w14:paraId="5E4BA0F9" w14:textId="77777777" w:rsidR="00497CE1" w:rsidRPr="00497CE1" w:rsidRDefault="00497CE1" w:rsidP="00497CE1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2FAB26C" wp14:editId="069BADFB">
            <wp:extent cx="3133725" cy="485775"/>
            <wp:effectExtent l="0" t="0" r="9525" b="9525"/>
            <wp:docPr id="4" name="Рисунок 4" descr="I \approx \frac{b-a}{6}\left(f(a)+4f\left(\frac{a+b}{2}\right)+f(b)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 \approx \frac{b-a}{6}\left(f(a)+4f\left(\frac{a+b}{2}\right)+f(b)\right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166B69D8" w14:textId="77777777" w:rsidR="00497CE1" w:rsidRPr="00497CE1" w:rsidRDefault="00497CE1" w:rsidP="00497CE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разбить интервал интегрирования на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D6E3A5F" wp14:editId="28C20D3A">
            <wp:extent cx="266700" cy="133350"/>
            <wp:effectExtent l="0" t="0" r="0" b="0"/>
            <wp:docPr id="3" name="Рисунок 3" descr="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равных частей, то имеем</w:t>
      </w:r>
    </w:p>
    <w:p w14:paraId="31C840D6" w14:textId="77777777" w:rsidR="00497CE1" w:rsidRPr="00497CE1" w:rsidRDefault="00497CE1" w:rsidP="00497CE1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782452F" wp14:editId="1BA4F11F">
            <wp:extent cx="6057900" cy="390525"/>
            <wp:effectExtent l="0" t="0" r="0" b="9525"/>
            <wp:docPr id="2" name="Рисунок 2" descr="I \approx \frac{b-a}{6N}\left(f_0 + 4 \left(f_1 + f_3 + \ldots +f_{2N-1}\right) + 2 \left(f_2 + f_4 + ... +f_{2N-2}\right) + f_{2N}\right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 \approx \frac{b-a}{6N}\left(f_0 + 4 \left(f_1 + f_3 + \ldots +f_{2N-1}\right) + 2 \left(f_2 + f_4 + ... +f_{2N-2}\right) + f_{2N}\right),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C2283" w14:textId="77777777" w:rsidR="00497CE1" w:rsidRPr="00497CE1" w:rsidRDefault="00497CE1" w:rsidP="00497CE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 </w:t>
      </w:r>
      <w:r w:rsidRPr="00497C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1C2EBF5" wp14:editId="4DE2EA99">
            <wp:extent cx="1724025" cy="485775"/>
            <wp:effectExtent l="0" t="0" r="9525" b="9525"/>
            <wp:docPr id="1" name="Рисунок 1" descr="f_i = f\left(a+\frac{(b-a)i}{2N}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_i = f\left(a+\frac{(b-a)i}{2N}\right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5174F473" w14:textId="77777777" w:rsidR="00497CE1" w:rsidRDefault="00497CE1" w:rsidP="00497CE1">
      <w:pPr>
        <w:pStyle w:val="a3"/>
        <w:rPr>
          <w:b/>
          <w:sz w:val="24"/>
        </w:rPr>
      </w:pPr>
    </w:p>
    <w:p w14:paraId="0ED2B918" w14:textId="77777777" w:rsidR="00DE5231" w:rsidRDefault="00DE5231" w:rsidP="00497CE1">
      <w:pPr>
        <w:pStyle w:val="a3"/>
        <w:rPr>
          <w:rFonts w:eastAsiaTheme="minorEastAsia"/>
          <w:sz w:val="24"/>
        </w:rPr>
      </w:pPr>
      <w:r>
        <w:rPr>
          <w:b/>
          <w:sz w:val="24"/>
        </w:rPr>
        <w:t xml:space="preserve">Погрешность определяется оценкой Рунге по формуле </w:t>
      </w:r>
      <m:oMath>
        <m:r>
          <m:rPr>
            <m:sty m:val="bi"/>
          </m:rPr>
          <w:rPr>
            <w:rFonts w:ascii="Cambria Math" w:hAnsi="Cambria Math"/>
            <w:sz w:val="36"/>
          </w:rPr>
          <m:t xml:space="preserve">∆ = </m:t>
        </m:r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lang w:val="en-US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6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lang w:val="en-US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k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</w:rPr>
              <m:t>-1</m:t>
            </m:r>
          </m:den>
        </m:f>
      </m:oMath>
      <w:r>
        <w:rPr>
          <w:rFonts w:eastAsiaTheme="minorEastAsia"/>
          <w:b/>
          <w:sz w:val="24"/>
        </w:rPr>
        <w:t xml:space="preserve">, </w:t>
      </w:r>
      <w:r>
        <w:rPr>
          <w:rFonts w:eastAsiaTheme="minorEastAsia"/>
          <w:sz w:val="24"/>
        </w:rPr>
        <w:t xml:space="preserve">где </w:t>
      </w:r>
      <w:r>
        <w:rPr>
          <w:rFonts w:eastAsiaTheme="minorEastAsia"/>
          <w:sz w:val="24"/>
          <w:lang w:val="en-US"/>
        </w:rPr>
        <w:t>k</w:t>
      </w:r>
      <w:r w:rsidRPr="00DE5231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–</w:t>
      </w:r>
      <w:r w:rsidRPr="00DE5231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порядок точности метода (для метода прямоугольников </w:t>
      </w:r>
      <w:r>
        <w:rPr>
          <w:rFonts w:eastAsiaTheme="minorEastAsia"/>
          <w:sz w:val="24"/>
          <w:lang w:val="en-US"/>
        </w:rPr>
        <w:t>k</w:t>
      </w:r>
      <w:r w:rsidRPr="00DE5231">
        <w:rPr>
          <w:rFonts w:eastAsiaTheme="minorEastAsia"/>
          <w:sz w:val="24"/>
        </w:rPr>
        <w:t xml:space="preserve"> = 1, </w:t>
      </w:r>
      <w:r>
        <w:rPr>
          <w:rFonts w:eastAsiaTheme="minorEastAsia"/>
          <w:sz w:val="24"/>
        </w:rPr>
        <w:t xml:space="preserve">для метода трапеций </w:t>
      </w:r>
      <w:r>
        <w:rPr>
          <w:rFonts w:eastAsiaTheme="minorEastAsia"/>
          <w:sz w:val="24"/>
          <w:lang w:val="en-US"/>
        </w:rPr>
        <w:t>k</w:t>
      </w:r>
      <w:r w:rsidRPr="00DE5231">
        <w:rPr>
          <w:rFonts w:eastAsiaTheme="minorEastAsia"/>
          <w:sz w:val="24"/>
        </w:rPr>
        <w:t xml:space="preserve"> = 2, </w:t>
      </w:r>
      <w:r>
        <w:rPr>
          <w:rFonts w:eastAsiaTheme="minorEastAsia"/>
          <w:sz w:val="24"/>
        </w:rPr>
        <w:t xml:space="preserve">для метода Симпсона </w:t>
      </w:r>
      <w:r>
        <w:rPr>
          <w:rFonts w:eastAsiaTheme="minorEastAsia"/>
          <w:sz w:val="24"/>
          <w:lang w:val="en-US"/>
        </w:rPr>
        <w:t>k</w:t>
      </w:r>
      <w:r w:rsidRPr="00DE5231">
        <w:rPr>
          <w:rFonts w:eastAsiaTheme="minorEastAsia"/>
          <w:sz w:val="24"/>
        </w:rPr>
        <w:t xml:space="preserve"> = 4)</w:t>
      </w:r>
      <w:r>
        <w:rPr>
          <w:rFonts w:eastAsiaTheme="minorEastAsia"/>
          <w:sz w:val="24"/>
        </w:rPr>
        <w:t>.</w:t>
      </w:r>
    </w:p>
    <w:p w14:paraId="451394FA" w14:textId="77777777" w:rsidR="00EA76EB" w:rsidRDefault="00EA76EB" w:rsidP="00497CE1">
      <w:pPr>
        <w:pStyle w:val="a3"/>
        <w:rPr>
          <w:rFonts w:eastAsiaTheme="minorEastAsia"/>
          <w:sz w:val="24"/>
        </w:rPr>
      </w:pPr>
    </w:p>
    <w:p w14:paraId="1B470AB2" w14:textId="77777777" w:rsidR="00EA76EB" w:rsidRDefault="00EA76EB" w:rsidP="00497CE1">
      <w:pPr>
        <w:pStyle w:val="a3"/>
        <w:rPr>
          <w:rFonts w:eastAsiaTheme="minorEastAsia"/>
          <w:sz w:val="24"/>
        </w:rPr>
      </w:pPr>
    </w:p>
    <w:p w14:paraId="0F721A45" w14:textId="29695DDA" w:rsidR="00EA76EB" w:rsidRDefault="00EA76EB" w:rsidP="00EA76EB">
      <w:pPr>
        <w:pStyle w:val="a3"/>
        <w:rPr>
          <w:rFonts w:eastAsiaTheme="minorEastAsia"/>
          <w:sz w:val="24"/>
        </w:rPr>
      </w:pPr>
      <w:r w:rsidRPr="00EA76EB">
        <w:rPr>
          <w:rFonts w:eastAsiaTheme="minorEastAsia"/>
          <w:b/>
          <w:sz w:val="24"/>
        </w:rPr>
        <w:t>Вывод:</w:t>
      </w:r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 xml:space="preserve">анализируя полученные </w:t>
      </w:r>
      <w:bookmarkStart w:id="0" w:name="_GoBack"/>
      <w:bookmarkEnd w:id="0"/>
      <w:r w:rsidR="00095460">
        <w:rPr>
          <w:rFonts w:eastAsiaTheme="minorEastAsia"/>
          <w:sz w:val="24"/>
        </w:rPr>
        <w:t>диаграммы зависимостей</w:t>
      </w:r>
      <w:r>
        <w:rPr>
          <w:rFonts w:eastAsiaTheme="minorEastAsia"/>
          <w:sz w:val="24"/>
        </w:rPr>
        <w:t xml:space="preserve"> оценки Рунге от количества интервалов разбиения можно сделать следующие выводы:</w:t>
      </w:r>
    </w:p>
    <w:p w14:paraId="3A812F48" w14:textId="7D00DE76" w:rsidR="00D814B4" w:rsidRDefault="00D814B4" w:rsidP="00D814B4">
      <w:pPr>
        <w:pStyle w:val="a3"/>
        <w:numPr>
          <w:ilvl w:val="0"/>
          <w:numId w:val="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метод прямоугольников достигает хорошей точности только при достаточно большом количестве интервалов разбиения</w:t>
      </w:r>
      <w:r w:rsidRPr="00D814B4">
        <w:rPr>
          <w:rFonts w:eastAsiaTheme="minorEastAsia"/>
          <w:sz w:val="24"/>
        </w:rPr>
        <w:t>;</w:t>
      </w:r>
    </w:p>
    <w:p w14:paraId="26654AA4" w14:textId="66845013" w:rsidR="00D814B4" w:rsidRDefault="00D814B4" w:rsidP="00D814B4">
      <w:pPr>
        <w:pStyle w:val="a3"/>
        <w:numPr>
          <w:ilvl w:val="0"/>
          <w:numId w:val="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метод трапеций дает средний результат, но также наилучшая точность достигается при бОльшем количестве разбиений, однако этот метод намного точнее метода прямоугольников при малом разбиении</w:t>
      </w:r>
      <w:r w:rsidRPr="00D814B4">
        <w:rPr>
          <w:rFonts w:eastAsiaTheme="minorEastAsia"/>
          <w:sz w:val="24"/>
        </w:rPr>
        <w:t>;</w:t>
      </w:r>
    </w:p>
    <w:p w14:paraId="343C6DB4" w14:textId="049BC294" w:rsidR="00D814B4" w:rsidRDefault="00D814B4" w:rsidP="00D814B4">
      <w:pPr>
        <w:pStyle w:val="a3"/>
        <w:numPr>
          <w:ilvl w:val="0"/>
          <w:numId w:val="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метод Симпсона дает наилучший результат, имея небольшую погрешность даже при относительно небольшом разбиении, а при разбиении относительно большом (в рамках лабораторной работы </w:t>
      </w:r>
      <w:r>
        <w:rPr>
          <w:rFonts w:eastAsiaTheme="minorEastAsia"/>
          <w:sz w:val="24"/>
          <w:lang w:val="en-US"/>
        </w:rPr>
        <w:t>n</w:t>
      </w:r>
      <w:r w:rsidRPr="00D814B4">
        <w:rPr>
          <w:rFonts w:eastAsiaTheme="minorEastAsia"/>
          <w:sz w:val="24"/>
        </w:rPr>
        <w:t>&gt;1000)</w:t>
      </w:r>
      <w:r>
        <w:rPr>
          <w:rFonts w:eastAsiaTheme="minorEastAsia"/>
          <w:sz w:val="24"/>
        </w:rPr>
        <w:t xml:space="preserve"> погрешность устремляется к нулю.</w:t>
      </w:r>
    </w:p>
    <w:p w14:paraId="531FA193" w14:textId="77777777" w:rsidR="00D814B4" w:rsidRPr="00EA76EB" w:rsidRDefault="00D814B4" w:rsidP="00EA76EB">
      <w:pPr>
        <w:pStyle w:val="a3"/>
        <w:rPr>
          <w:rFonts w:eastAsiaTheme="minorEastAsia"/>
          <w:sz w:val="24"/>
        </w:rPr>
        <w:sectPr w:rsidR="00D814B4" w:rsidRPr="00EA76EB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</w:p>
    <w:p w14:paraId="2766871C" w14:textId="77777777" w:rsidR="00DE5231" w:rsidRDefault="00DE5231" w:rsidP="00DE5231">
      <w:pPr>
        <w:pStyle w:val="a3"/>
        <w:jc w:val="center"/>
        <w:rPr>
          <w:sz w:val="24"/>
        </w:rPr>
      </w:pPr>
      <w:r>
        <w:rPr>
          <w:sz w:val="24"/>
        </w:rPr>
        <w:lastRenderedPageBreak/>
        <w:t>Блок-схема алгоритма метода Симпсона</w:t>
      </w:r>
    </w:p>
    <w:p w14:paraId="2359FFEF" w14:textId="77777777" w:rsidR="00837858" w:rsidRDefault="00837858" w:rsidP="00DE5231">
      <w:pPr>
        <w:pStyle w:val="a3"/>
        <w:jc w:val="center"/>
        <w:rPr>
          <w:sz w:val="24"/>
        </w:rPr>
      </w:pPr>
    </w:p>
    <w:p w14:paraId="4EBC4798" w14:textId="77777777" w:rsidR="00837858" w:rsidRDefault="00837858" w:rsidP="00DE5231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30F870" wp14:editId="57B79A88">
            <wp:simplePos x="0" y="0"/>
            <wp:positionH relativeFrom="column">
              <wp:posOffset>-300990</wp:posOffset>
            </wp:positionH>
            <wp:positionV relativeFrom="paragraph">
              <wp:posOffset>176530</wp:posOffset>
            </wp:positionV>
            <wp:extent cx="3411844" cy="5838825"/>
            <wp:effectExtent l="0" t="0" r="0" b="0"/>
            <wp:wrapNone/>
            <wp:docPr id="31" name="Рисунок 31" descr="http://kurs.ido.tpu.ru/courses/informat_chem_2/Image117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kurs.ido.tpu.ru/courses/informat_chem_2/Image1176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44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36EE8" w14:textId="77777777" w:rsidR="00DE5231" w:rsidRDefault="00837858" w:rsidP="00DE5231">
      <w:pPr>
        <w:pStyle w:val="a3"/>
        <w:jc w:val="center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Блок-схема алгоритма метода прямоугольников</w:t>
      </w:r>
    </w:p>
    <w:p w14:paraId="0C928836" w14:textId="77777777" w:rsidR="00837858" w:rsidRDefault="00837858" w:rsidP="00DE5231">
      <w:pPr>
        <w:pStyle w:val="a3"/>
        <w:jc w:val="center"/>
        <w:rPr>
          <w:sz w:val="24"/>
        </w:rPr>
      </w:pPr>
    </w:p>
    <w:p w14:paraId="6C802F7E" w14:textId="77777777" w:rsidR="00837858" w:rsidRDefault="00837858" w:rsidP="00DE5231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0DF9220E" wp14:editId="299C225E">
            <wp:extent cx="2324100" cy="5181600"/>
            <wp:effectExtent l="0" t="0" r="0" b="0"/>
            <wp:docPr id="30" name="Рисунок 30" descr="http://kurs.ido.tpu.ru/courses/informat_chem_2/Image117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kurs.ido.tpu.ru/courses/informat_chem_2/Image1175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</w:rPr>
        <w:br w:type="column"/>
      </w:r>
      <w:r>
        <w:rPr>
          <w:sz w:val="24"/>
        </w:rPr>
        <w:lastRenderedPageBreak/>
        <w:t>Блок-схема алгоритма метода трапеций</w:t>
      </w:r>
    </w:p>
    <w:p w14:paraId="0CAAF79A" w14:textId="77777777" w:rsidR="00837858" w:rsidRDefault="00837858" w:rsidP="00DE5231">
      <w:pPr>
        <w:pStyle w:val="a3"/>
        <w:jc w:val="center"/>
        <w:rPr>
          <w:sz w:val="24"/>
        </w:rPr>
      </w:pPr>
    </w:p>
    <w:p w14:paraId="15E9881E" w14:textId="77777777" w:rsidR="00EA76EB" w:rsidRDefault="00837858" w:rsidP="00DE5231">
      <w:pPr>
        <w:pStyle w:val="a3"/>
        <w:jc w:val="center"/>
        <w:rPr>
          <w:sz w:val="24"/>
        </w:rPr>
        <w:sectPr w:rsidR="00EA76EB" w:rsidSect="00DE5231">
          <w:pgSz w:w="16838" w:h="11906" w:orient="landscape"/>
          <w:pgMar w:top="850" w:right="1134" w:bottom="851" w:left="1134" w:header="709" w:footer="709" w:gutter="0"/>
          <w:cols w:num="3" w:space="708"/>
          <w:docGrid w:linePitch="381"/>
        </w:sectPr>
      </w:pPr>
      <w:r>
        <w:rPr>
          <w:noProof/>
          <w:lang w:eastAsia="ru-RU"/>
        </w:rPr>
        <w:drawing>
          <wp:inline distT="0" distB="0" distL="0" distR="0" wp14:anchorId="65DF3B39" wp14:editId="3FEFFA0F">
            <wp:extent cx="2324100" cy="5181600"/>
            <wp:effectExtent l="0" t="0" r="0" b="0"/>
            <wp:docPr id="32" name="Рисунок 32" descr="http://kurs.ido.tpu.ru/courses/informat_chem_2/Image117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kurs.ido.tpu.ru/courses/informat_chem_2/Image1176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7B114" w14:textId="77777777" w:rsidR="00837858" w:rsidRPr="00EA76EB" w:rsidRDefault="00EA76EB" w:rsidP="00EA76EB">
      <w:pPr>
        <w:pStyle w:val="a3"/>
        <w:jc w:val="center"/>
        <w:rPr>
          <w:b/>
          <w:sz w:val="24"/>
          <w:lang w:val="en-US"/>
        </w:rPr>
      </w:pPr>
      <w:r>
        <w:rPr>
          <w:b/>
          <w:sz w:val="24"/>
        </w:rPr>
        <w:lastRenderedPageBreak/>
        <w:t>Код</w:t>
      </w:r>
      <w:r w:rsidRPr="00EA76EB">
        <w:rPr>
          <w:b/>
          <w:sz w:val="24"/>
          <w:lang w:val="en-US"/>
        </w:rPr>
        <w:t xml:space="preserve"> </w:t>
      </w:r>
      <w:r>
        <w:rPr>
          <w:b/>
          <w:sz w:val="24"/>
        </w:rPr>
        <w:t>программы</w:t>
      </w:r>
    </w:p>
    <w:p w14:paraId="16F11F5D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IntegrationMethods</w:t>
      </w:r>
    </w:p>
    <w:p w14:paraId="3B4CF71F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{</w:t>
      </w:r>
    </w:p>
    <w:p w14:paraId="12B12CEB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delegate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Function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x);</w:t>
      </w:r>
    </w:p>
    <w:p w14:paraId="3214DFE1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RatingRunge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ratingRunge =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RatingRunge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&gt;();</w:t>
      </w:r>
    </w:p>
    <w:p w14:paraId="65DD9087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7FFE8A6B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Calculate(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Function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function,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Step,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primaryX,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finalX)</w:t>
      </w:r>
    </w:p>
    <w:p w14:paraId="631122FB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2377D79E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RatingRungeRectangle = Rectangle(function, Step, primaryX, finalX);</w:t>
      </w:r>
    </w:p>
    <w:p w14:paraId="47979979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RatingRungeTrapeze = Trapeze(function, Step, primaryX, finalX);</w:t>
      </w:r>
    </w:p>
    <w:p w14:paraId="1DE77EF7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RatingRungeSimpson = Simpson(function, Step, primaryX, finalX);</w:t>
      </w:r>
    </w:p>
    <w:p w14:paraId="54FE928F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ratingRunge.Add(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RatingRunge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(Step, RatingRungeRectangle, RatingRungeTrapeze, RatingRungeSimpson));</w:t>
      </w:r>
    </w:p>
    <w:p w14:paraId="45496711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2C03DF54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2B9B5F6D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RatingRunge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 GetRating()</w:t>
      </w:r>
    </w:p>
    <w:p w14:paraId="02A89E23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19C74769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ratingRunge;</w:t>
      </w:r>
    </w:p>
    <w:p w14:paraId="0D0B3E73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036767D8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31078770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ClearRating()</w:t>
      </w:r>
    </w:p>
    <w:p w14:paraId="08E38F7C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1D043994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ratingRunge.Clear();</w:t>
      </w:r>
    </w:p>
    <w:p w14:paraId="462198B7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11EC75EE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3774EFF2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Rectangle(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Function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function,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step,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primaryX,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finalX)</w:t>
      </w:r>
    </w:p>
    <w:p w14:paraId="1C25F181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76AEAC7D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RecRatingRunge = 0;</w:t>
      </w:r>
    </w:p>
    <w:p w14:paraId="261C3451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ResultOfIntegration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.Rectangle = 0;</w:t>
      </w:r>
    </w:p>
    <w:p w14:paraId="230FD979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interval = (finalX - primaryX) / (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step;</w:t>
      </w:r>
    </w:p>
    <w:p w14:paraId="3216CCD3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 = primaryX + interval / 2.0;</w:t>
      </w:r>
    </w:p>
    <w:p w14:paraId="2FBC9AA3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0; i &lt; step; i++)</w:t>
      </w:r>
    </w:p>
    <w:p w14:paraId="71852CD6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1D1614D7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ResultOfIntegration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.Rectangle += function(x);</w:t>
      </w:r>
    </w:p>
    <w:p w14:paraId="732A42C3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x = x + interval;</w:t>
      </w:r>
    </w:p>
    <w:p w14:paraId="375017B2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16A9CE06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ResultOfIntegration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.Rectangle *= interval;</w:t>
      </w:r>
    </w:p>
    <w:p w14:paraId="0B51852A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step = step / 2;</w:t>
      </w:r>
    </w:p>
    <w:p w14:paraId="516E4C96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interval = (finalX - primaryX) / (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step;</w:t>
      </w:r>
    </w:p>
    <w:p w14:paraId="0F7CF667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x = primaryX + interval / 2.0;</w:t>
      </w:r>
    </w:p>
    <w:p w14:paraId="48059413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tempResultOfIntegration = 0;</w:t>
      </w:r>
    </w:p>
    <w:p w14:paraId="190E81C2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0; i &lt;= step; i++)</w:t>
      </w:r>
    </w:p>
    <w:p w14:paraId="5C94B5AF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500ADBFB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tempResultOfIntegration += function(x);</w:t>
      </w:r>
    </w:p>
    <w:p w14:paraId="4BA60B1E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x = x + interval;</w:t>
      </w:r>
    </w:p>
    <w:p w14:paraId="3C055D0F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34CFD627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tempResultOfIntegration *= interval;</w:t>
      </w:r>
    </w:p>
    <w:p w14:paraId="24575782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RecRatingRunge =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Math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.Abs(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ResultOfIntegration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.Rectangle - tempResultOfIntegration);</w:t>
      </w:r>
    </w:p>
    <w:p w14:paraId="45C4D8B0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RecRatingRunge;</w:t>
      </w:r>
    </w:p>
    <w:p w14:paraId="2BB9B633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0E8F8957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339474AC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Trapeze(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Function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function,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step,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primaryX,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finalX)</w:t>
      </w:r>
    </w:p>
    <w:p w14:paraId="614CA873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54E725EF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ResultOfIntegration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.Trapeze = 0;</w:t>
      </w:r>
    </w:p>
    <w:p w14:paraId="42A719B7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TrapRatingRunge = 0;</w:t>
      </w:r>
    </w:p>
    <w:p w14:paraId="1F925DCB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interval = (finalX - primaryX) / (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step;</w:t>
      </w:r>
    </w:p>
    <w:p w14:paraId="4D250631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 = (function(primaryX) + function(finalX)) / 2.0;</w:t>
      </w:r>
    </w:p>
    <w:p w14:paraId="206B70A7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 = primaryX;</w:t>
      </w:r>
    </w:p>
    <w:p w14:paraId="54CD6AE4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1; i &lt; step; i++)</w:t>
      </w:r>
    </w:p>
    <w:p w14:paraId="678A9DD1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4BD557D5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x = x + interval;</w:t>
      </w:r>
    </w:p>
    <w:p w14:paraId="5297585A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ResultOfIntegration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.Trapeze += function(x);</w:t>
      </w:r>
    </w:p>
    <w:p w14:paraId="13254399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179F0253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ResultOfIntegration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.Trapeze *= interval;</w:t>
      </w:r>
    </w:p>
    <w:p w14:paraId="4A28F767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20A80EAD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step = step / 2;</w:t>
      </w:r>
    </w:p>
    <w:p w14:paraId="6A47B7AB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interval = (finalX - primaryX) / (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step;</w:t>
      </w:r>
    </w:p>
    <w:p w14:paraId="5C5E1D7F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s = (function(primaryX) + function(finalX)) / 2.0;</w:t>
      </w:r>
    </w:p>
    <w:p w14:paraId="219E6D13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x = primaryX;</w:t>
      </w:r>
    </w:p>
    <w:p w14:paraId="55CB46DF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tempResultOfIntegration = 0;</w:t>
      </w:r>
    </w:p>
    <w:p w14:paraId="726AB219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1; i &lt; step; i++)</w:t>
      </w:r>
    </w:p>
    <w:p w14:paraId="023F682A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558BC921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x = x + interval;</w:t>
      </w:r>
    </w:p>
    <w:p w14:paraId="6EAFE7D5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tempResultOfIntegration += function(x);</w:t>
      </w:r>
    </w:p>
    <w:p w14:paraId="6D5DB5FC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3F1B7C0F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tempResultOfIntegration *= interval;</w:t>
      </w:r>
    </w:p>
    <w:p w14:paraId="1C731A80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TrapRatingRunge = (1.0 / 3.0) *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Math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.Abs(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ResultOfIntegration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.Trapeze - tempResultOfIntegration);</w:t>
      </w:r>
    </w:p>
    <w:p w14:paraId="06CC6C2E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TrapRatingRunge;</w:t>
      </w:r>
    </w:p>
    <w:p w14:paraId="6B5EE5B8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329FA8D9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321D60FA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Simpson(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Function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function,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step,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primaryX,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finalX)</w:t>
      </w:r>
    </w:p>
    <w:p w14:paraId="2C1E2FFD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1D23B63C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SimRatingRunge = 0;</w:t>
      </w:r>
    </w:p>
    <w:p w14:paraId="7E12CD8C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interval = (finalX - primaryX) / (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step;</w:t>
      </w:r>
    </w:p>
    <w:p w14:paraId="32646514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ResultOfIntegration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.Simpson = 0;</w:t>
      </w:r>
    </w:p>
    <w:p w14:paraId="5086756C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 = primaryX;</w:t>
      </w:r>
    </w:p>
    <w:p w14:paraId="5153A32C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1; i &lt; step; i++)</w:t>
      </w:r>
    </w:p>
    <w:p w14:paraId="10A7C141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0EAD8E2B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x = x + interval;</w:t>
      </w:r>
    </w:p>
    <w:p w14:paraId="3333B9E6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(i % 2 == 0)</w:t>
      </w:r>
    </w:p>
    <w:p w14:paraId="626F81D2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14:paraId="6AD44A40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ResultOfIntegration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.Simpson += 2 * function(x);</w:t>
      </w:r>
    </w:p>
    <w:p w14:paraId="6D3167D7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}</w:t>
      </w:r>
    </w:p>
    <w:p w14:paraId="1B69A735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</w:p>
    <w:p w14:paraId="3F4058B9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14:paraId="22987B17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ResultOfIntegration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.Simpson += 4 * function(x);</w:t>
      </w:r>
    </w:p>
    <w:p w14:paraId="4EB6D894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}</w:t>
      </w:r>
    </w:p>
    <w:p w14:paraId="579F7A95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1C2E97A6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ResultOfIntegration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.Simpson = (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ResultOfIntegration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.Simpson + function(primaryX) + function(finalX)) * interval / 3.0;</w:t>
      </w:r>
    </w:p>
    <w:p w14:paraId="427C75E6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3BC3D40B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step = step / 2;</w:t>
      </w:r>
    </w:p>
    <w:p w14:paraId="62AA7B84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interval = (finalX - primaryX) / (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step;</w:t>
      </w:r>
    </w:p>
    <w:p w14:paraId="415168C5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x = primaryX;</w:t>
      </w:r>
    </w:p>
    <w:p w14:paraId="6B2D2408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tempResultOfIntegration = 0;</w:t>
      </w:r>
    </w:p>
    <w:p w14:paraId="3DCC3846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1; i &lt; step; i++)</w:t>
      </w:r>
    </w:p>
    <w:p w14:paraId="5E97A886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7B290760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x = x + interval;</w:t>
      </w:r>
    </w:p>
    <w:p w14:paraId="700CE0E3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(i % 2 == 0)</w:t>
      </w:r>
    </w:p>
    <w:p w14:paraId="391C5DC6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14:paraId="104651C5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tempResultOfIntegration +=  2 * function(x);</w:t>
      </w:r>
    </w:p>
    <w:p w14:paraId="74BBA810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}</w:t>
      </w:r>
    </w:p>
    <w:p w14:paraId="5E2B622D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EA76E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</w:p>
    <w:p w14:paraId="416235A2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14:paraId="6FB06728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tempResultOfIntegration += 4 * function(x);</w:t>
      </w:r>
    </w:p>
    <w:p w14:paraId="5D726B88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}</w:t>
      </w:r>
    </w:p>
    <w:p w14:paraId="09941FF2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129A2ABC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tempResultOfIntegration = (tempResultOfIntegration + function(primaryX) + function(finalX)) * interval / 3.0;</w:t>
      </w:r>
    </w:p>
    <w:p w14:paraId="3F661B08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4B27C63E" w14:textId="77777777" w:rsidR="00EA76EB" w:rsidRP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SimRatingRunge = (1.0 / 15.0) * 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Math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.Abs(</w:t>
      </w:r>
      <w:r w:rsidRPr="00EA76E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ResultOfIntegration</w:t>
      </w: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.Simpson - tempResultOfIntegration);</w:t>
      </w:r>
    </w:p>
    <w:p w14:paraId="4FED052D" w14:textId="77777777" w:rsid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6E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SimRatingRunge;</w:t>
      </w:r>
    </w:p>
    <w:p w14:paraId="52EC6238" w14:textId="77777777" w:rsid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14:paraId="5180D423" w14:textId="77777777" w:rsidR="00EA76EB" w:rsidRDefault="00EA76EB" w:rsidP="00EA76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14:paraId="56571BBB" w14:textId="77777777" w:rsidR="00EA76EB" w:rsidRDefault="00EA76EB" w:rsidP="00EA76EB">
      <w:pPr>
        <w:pStyle w:val="a3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br w:type="page"/>
      </w:r>
    </w:p>
    <w:p w14:paraId="66CFA6AE" w14:textId="77777777" w:rsidR="00EA76EB" w:rsidRDefault="00EA76EB" w:rsidP="00EA76EB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Диаграммы зависимостей оценки Рунге от количества шагов разбиения</w:t>
      </w:r>
    </w:p>
    <w:p w14:paraId="473A4192" w14:textId="77777777" w:rsidR="00EA76EB" w:rsidRDefault="00EA76EB" w:rsidP="00EA76EB">
      <w:pPr>
        <w:pStyle w:val="a3"/>
        <w:jc w:val="center"/>
        <w:rPr>
          <w:b/>
          <w:sz w:val="24"/>
        </w:rPr>
      </w:pPr>
    </w:p>
    <w:p w14:paraId="20F24825" w14:textId="77777777" w:rsidR="00EA76EB" w:rsidRDefault="00EA76EB" w:rsidP="00EA76EB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7458F10E" wp14:editId="13249D9A">
            <wp:extent cx="5461000" cy="3276600"/>
            <wp:effectExtent l="0" t="0" r="63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9C67F92" w14:textId="77777777" w:rsidR="00EA76EB" w:rsidRPr="00EA76EB" w:rsidRDefault="00EA76EB" w:rsidP="00EA76EB">
      <w:pPr>
        <w:pStyle w:val="a3"/>
        <w:jc w:val="center"/>
        <w:rPr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EBEC5A1" wp14:editId="77B0A387">
            <wp:extent cx="5381625" cy="3228975"/>
            <wp:effectExtent l="0" t="0" r="9525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F18CC7F" w14:textId="77777777" w:rsidR="00EA76EB" w:rsidRPr="00EA76EB" w:rsidRDefault="00EA76EB" w:rsidP="00EA76EB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4E7E5D91" wp14:editId="60D85053">
            <wp:extent cx="5239234" cy="3038475"/>
            <wp:effectExtent l="0" t="0" r="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sectPr w:rsidR="00EA76EB" w:rsidRPr="00EA76EB" w:rsidSect="00EA76EB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E072A"/>
    <w:multiLevelType w:val="hybridMultilevel"/>
    <w:tmpl w:val="146A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86883"/>
    <w:multiLevelType w:val="hybridMultilevel"/>
    <w:tmpl w:val="7C00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E1"/>
    <w:rsid w:val="00095460"/>
    <w:rsid w:val="00100281"/>
    <w:rsid w:val="002C2B39"/>
    <w:rsid w:val="00497CE1"/>
    <w:rsid w:val="00837858"/>
    <w:rsid w:val="00B10D66"/>
    <w:rsid w:val="00D814B4"/>
    <w:rsid w:val="00DE5231"/>
    <w:rsid w:val="00E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7A2E"/>
  <w15:chartTrackingRefBased/>
  <w15:docId w15:val="{5EA64C34-9DAA-4AA1-A894-24E24E1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E1"/>
  </w:style>
  <w:style w:type="paragraph" w:styleId="3">
    <w:name w:val="heading 3"/>
    <w:basedOn w:val="a"/>
    <w:link w:val="30"/>
    <w:uiPriority w:val="9"/>
    <w:qFormat/>
    <w:rsid w:val="00497C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7CE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97CE1"/>
  </w:style>
  <w:style w:type="character" w:customStyle="1" w:styleId="mw-editsection">
    <w:name w:val="mw-editsection"/>
    <w:basedOn w:val="a0"/>
    <w:rsid w:val="00497CE1"/>
  </w:style>
  <w:style w:type="character" w:customStyle="1" w:styleId="mw-editsection-bracket">
    <w:name w:val="mw-editsection-bracket"/>
    <w:basedOn w:val="a0"/>
    <w:rsid w:val="00497CE1"/>
  </w:style>
  <w:style w:type="character" w:styleId="a4">
    <w:name w:val="Hyperlink"/>
    <w:basedOn w:val="a0"/>
    <w:uiPriority w:val="99"/>
    <w:semiHidden/>
    <w:unhideWhenUsed/>
    <w:rsid w:val="00497CE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97CE1"/>
  </w:style>
  <w:style w:type="character" w:customStyle="1" w:styleId="apple-converted-space">
    <w:name w:val="apple-converted-space"/>
    <w:basedOn w:val="a0"/>
    <w:rsid w:val="00497CE1"/>
  </w:style>
  <w:style w:type="paragraph" w:styleId="a5">
    <w:name w:val="Normal (Web)"/>
    <w:basedOn w:val="a"/>
    <w:uiPriority w:val="99"/>
    <w:semiHidden/>
    <w:unhideWhenUsed/>
    <w:rsid w:val="00497C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DE5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ru.wikipedia.org/wiki/%D0%90%D0%BF%D0%BF%D1%80%D0%BE%D0%BA%D1%81%D0%B8%D0%BC%D0%B0%D1%86%D0%B8%D1%8F" TargetMode="External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chart" Target="charts/chart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gif"/><Relationship Id="rId30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Функция</a:t>
            </a:r>
            <a:r>
              <a:rPr lang="ru-RU" baseline="0"/>
              <a:t> 2*</a:t>
            </a:r>
            <a:r>
              <a:rPr lang="en-US" baseline="0"/>
              <a:t>X</a:t>
            </a:r>
            <a:r>
              <a:rPr lang="en-US" baseline="30000"/>
              <a:t>2</a:t>
            </a:r>
            <a:r>
              <a:rPr lang="en-US" baseline="0"/>
              <a:t> (x = 1..2)</a:t>
            </a:r>
            <a:endParaRPr lang="ru-RU" baseline="300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м.Ср.Прямоугольников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trendline>
            <c:name>м.Ср.Прямоугольников</c:name>
            <c:spPr>
              <a:ln w="31750" cap="rnd">
                <a:solidFill>
                  <a:schemeClr val="accent1"/>
                </a:solidFill>
                <a:prstDash val="solid"/>
              </a:ln>
              <a:effectLst/>
            </c:spPr>
            <c:trendlineType val="exp"/>
            <c:dispRSqr val="0"/>
            <c:dispEq val="0"/>
          </c:trendline>
          <c:cat>
            <c:numRef>
              <c:f>Лист1!$A$3:$A$6</c:f>
              <c:numCache>
                <c:formatCode>General</c:formatCode>
                <c:ptCount val="4"/>
                <c:pt idx="0">
                  <c:v>100</c:v>
                </c:pt>
                <c:pt idx="1">
                  <c:v>500</c:v>
                </c:pt>
                <c:pt idx="2">
                  <c:v>1000</c:v>
                </c:pt>
                <c:pt idx="3">
                  <c:v>2000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0.161554000000001</c:v>
                </c:pt>
                <c:pt idx="1">
                  <c:v>3.2062031999998901E-2</c:v>
                </c:pt>
                <c:pt idx="2">
                  <c:v>1.60155040003662E-2</c:v>
                </c:pt>
                <c:pt idx="3">
                  <c:v>8.0038755000089203E-3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м.Трапеций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trendline>
            <c:name>м.Трапеций</c:name>
            <c:spPr>
              <a:ln w="31750" cap="rnd">
                <a:solidFill>
                  <a:schemeClr val="accent4"/>
                </a:solidFill>
                <a:prstDash val="solid"/>
              </a:ln>
              <a:effectLst/>
            </c:spPr>
            <c:trendlineType val="exp"/>
            <c:dispRSqr val="0"/>
            <c:dispEq val="0"/>
          </c:trendline>
          <c:cat>
            <c:numRef>
              <c:f>Лист1!$A$3:$A$6</c:f>
              <c:numCache>
                <c:formatCode>General</c:formatCode>
                <c:ptCount val="4"/>
                <c:pt idx="0">
                  <c:v>100</c:v>
                </c:pt>
                <c:pt idx="1">
                  <c:v>500</c:v>
                </c:pt>
                <c:pt idx="2">
                  <c:v>1000</c:v>
                </c:pt>
                <c:pt idx="3">
                  <c:v>2000</c:v>
                </c:pt>
              </c:numCache>
            </c:num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1.6633333333333899E-2</c:v>
                </c:pt>
                <c:pt idx="1">
                  <c:v>3.33199999999945E-3</c:v>
                </c:pt>
                <c:pt idx="2">
                  <c:v>1.6663333332103899E-3</c:v>
                </c:pt>
                <c:pt idx="3">
                  <c:v>8.3324999999738003E-4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м.Симпсона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Лист1!$A$3:$A$6</c:f>
              <c:numCache>
                <c:formatCode>General</c:formatCode>
                <c:ptCount val="4"/>
                <c:pt idx="0">
                  <c:v>100</c:v>
                </c:pt>
                <c:pt idx="1">
                  <c:v>500</c:v>
                </c:pt>
                <c:pt idx="2">
                  <c:v>1000</c:v>
                </c:pt>
                <c:pt idx="3">
                  <c:v>2000</c:v>
                </c:pt>
              </c:numCache>
            </c:numRef>
          </c:cat>
          <c:val>
            <c:numRef>
              <c:f>Лист1!$D$3:$D$6</c:f>
              <c:numCache>
                <c:formatCode>0.00E+00</c:formatCode>
                <c:ptCount val="4"/>
                <c:pt idx="0">
                  <c:v>1.7763568394002501E-16</c:v>
                </c:pt>
                <c:pt idx="1">
                  <c:v>3.5527136788005001E-16</c:v>
                </c:pt>
                <c:pt idx="2">
                  <c:v>2.4395300594430099E-14</c:v>
                </c:pt>
                <c:pt idx="3" formatCode="General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3400672"/>
        <c:axId val="233401064"/>
      </c:lineChart>
      <c:catAx>
        <c:axId val="23340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401064"/>
        <c:crosses val="autoZero"/>
        <c:auto val="1"/>
        <c:lblAlgn val="ctr"/>
        <c:lblOffset val="100"/>
        <c:noMultiLvlLbl val="0"/>
      </c:catAx>
      <c:valAx>
        <c:axId val="233401064"/>
        <c:scaling>
          <c:orientation val="minMax"/>
          <c:max val="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40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Функция</a:t>
            </a:r>
            <a:r>
              <a:rPr lang="ru-RU" baseline="0"/>
              <a:t> </a:t>
            </a:r>
            <a:r>
              <a:rPr lang="en-US" baseline="0"/>
              <a:t>x^3 (x=4..10)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Лист1!$B$10</c:f>
              <c:strCache>
                <c:ptCount val="1"/>
                <c:pt idx="0">
                  <c:v>м.Ср.Прямоугольников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trendline>
            <c:name>м.Ср.Прямоугольников</c:name>
            <c:spPr>
              <a:ln w="31750" cap="rnd">
                <a:solidFill>
                  <a:schemeClr val="accent1"/>
                </a:solidFill>
                <a:prstDash val="solid"/>
              </a:ln>
              <a:effectLst/>
            </c:spPr>
            <c:trendlineType val="exp"/>
            <c:dispRSqr val="0"/>
            <c:dispEq val="0"/>
          </c:trendline>
          <c:cat>
            <c:numRef>
              <c:f>Лист1!$A$11:$A$14</c:f>
              <c:numCache>
                <c:formatCode>General</c:formatCode>
                <c:ptCount val="4"/>
                <c:pt idx="0">
                  <c:v>100</c:v>
                </c:pt>
                <c:pt idx="1">
                  <c:v>500</c:v>
                </c:pt>
                <c:pt idx="2">
                  <c:v>1000</c:v>
                </c:pt>
                <c:pt idx="3">
                  <c:v>2000</c:v>
                </c:pt>
              </c:numCache>
            </c:numRef>
          </c:cat>
          <c:val>
            <c:numRef>
              <c:f>Лист1!$B$11:$B$14</c:f>
              <c:numCache>
                <c:formatCode>General</c:formatCode>
                <c:ptCount val="4"/>
                <c:pt idx="0">
                  <c:v>122.05958592001301</c:v>
                </c:pt>
                <c:pt idx="1">
                  <c:v>24.081967721544999</c:v>
                </c:pt>
                <c:pt idx="2">
                  <c:v>12.020478962368101</c:v>
                </c:pt>
                <c:pt idx="3">
                  <c:v>6.0051181201602004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м.Трапеций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trendline>
            <c:name>м.Трапеций</c:name>
            <c:spPr>
              <a:ln w="31750" cap="rnd">
                <a:solidFill>
                  <a:schemeClr val="accent2"/>
                </a:solidFill>
                <a:prstDash val="solid"/>
              </a:ln>
              <a:effectLst/>
            </c:spPr>
            <c:trendlineType val="exp"/>
            <c:dispRSqr val="0"/>
            <c:dispEq val="0"/>
          </c:trendline>
          <c:cat>
            <c:numRef>
              <c:f>Лист1!$A$11:$A$14</c:f>
              <c:numCache>
                <c:formatCode>General</c:formatCode>
                <c:ptCount val="4"/>
                <c:pt idx="0">
                  <c:v>100</c:v>
                </c:pt>
                <c:pt idx="1">
                  <c:v>500</c:v>
                </c:pt>
                <c:pt idx="2">
                  <c:v>1000</c:v>
                </c:pt>
                <c:pt idx="3">
                  <c:v>2000</c:v>
                </c:pt>
              </c:numCache>
            </c:numRef>
          </c:cat>
          <c:val>
            <c:numRef>
              <c:f>Лист1!$C$11:$C$14</c:f>
              <c:numCache>
                <c:formatCode>General</c:formatCode>
                <c:ptCount val="4"/>
                <c:pt idx="0">
                  <c:v>10.564399999995199</c:v>
                </c:pt>
                <c:pt idx="1">
                  <c:v>2.1249759999753501</c:v>
                </c:pt>
                <c:pt idx="2">
                  <c:v>1.0632440000755801</c:v>
                </c:pt>
                <c:pt idx="3">
                  <c:v>0.53181099999786396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Лист1!$D$10</c:f>
              <c:strCache>
                <c:ptCount val="1"/>
                <c:pt idx="0">
                  <c:v>м.Симпсона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Лист1!$A$11:$A$14</c:f>
              <c:numCache>
                <c:formatCode>General</c:formatCode>
                <c:ptCount val="4"/>
                <c:pt idx="0">
                  <c:v>100</c:v>
                </c:pt>
                <c:pt idx="1">
                  <c:v>500</c:v>
                </c:pt>
                <c:pt idx="2">
                  <c:v>1000</c:v>
                </c:pt>
                <c:pt idx="3">
                  <c:v>2000</c:v>
                </c:pt>
              </c:numCache>
            </c:numRef>
          </c:cat>
          <c:val>
            <c:numRef>
              <c:f>Лист1!$D$11:$D$14</c:f>
              <c:numCache>
                <c:formatCode>0.00E+00</c:formatCode>
                <c:ptCount val="4"/>
                <c:pt idx="0">
                  <c:v>1.0307606620093201E-12</c:v>
                </c:pt>
                <c:pt idx="1">
                  <c:v>4.9719043696920102E-12</c:v>
                </c:pt>
                <c:pt idx="2">
                  <c:v>1.5158245029548799E-11</c:v>
                </c:pt>
                <c:pt idx="3">
                  <c:v>6.0632980118195202E-13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3394400"/>
        <c:axId val="233394792"/>
      </c:lineChart>
      <c:catAx>
        <c:axId val="23339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394792"/>
        <c:crosses val="autoZero"/>
        <c:auto val="1"/>
        <c:lblAlgn val="ctr"/>
        <c:lblOffset val="100"/>
        <c:noMultiLvlLbl val="0"/>
      </c:catAx>
      <c:valAx>
        <c:axId val="233394792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39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метод</a:t>
            </a:r>
            <a:r>
              <a:rPr lang="ru-RU" baseline="0"/>
              <a:t> Симпсона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Оценка Рунге</c:v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trendline>
            <c:spPr>
              <a:ln w="31750" cap="rnd">
                <a:solidFill>
                  <a:schemeClr val="accent1"/>
                </a:solidFill>
                <a:prstDash val="solid"/>
              </a:ln>
              <a:effectLst/>
            </c:spPr>
            <c:trendlineType val="log"/>
            <c:dispRSqr val="0"/>
            <c:dispEq val="0"/>
          </c:trendline>
          <c:cat>
            <c:numRef>
              <c:f>Лист1!$A$25:$A$28</c:f>
              <c:numCache>
                <c:formatCode>General</c:formatCode>
                <c:ptCount val="4"/>
                <c:pt idx="0">
                  <c:v>100</c:v>
                </c:pt>
                <c:pt idx="1">
                  <c:v>500</c:v>
                </c:pt>
                <c:pt idx="2">
                  <c:v>1000</c:v>
                </c:pt>
                <c:pt idx="3">
                  <c:v>2000</c:v>
                </c:pt>
              </c:numCache>
            </c:numRef>
          </c:cat>
          <c:val>
            <c:numRef>
              <c:f>Лист1!$D$25:$D$28</c:f>
              <c:numCache>
                <c:formatCode>0.00E+00</c:formatCode>
                <c:ptCount val="4"/>
                <c:pt idx="0">
                  <c:v>3.3826775454789E-10</c:v>
                </c:pt>
                <c:pt idx="1">
                  <c:v>5.3759959447082401E-13</c:v>
                </c:pt>
                <c:pt idx="2">
                  <c:v>3.3884006711559802E-14</c:v>
                </c:pt>
                <c:pt idx="3">
                  <c:v>1.12428584960374E-14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3396752"/>
        <c:axId val="233397144"/>
      </c:lineChart>
      <c:catAx>
        <c:axId val="23339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397144"/>
        <c:crosses val="autoZero"/>
        <c:auto val="1"/>
        <c:lblAlgn val="ctr"/>
        <c:lblOffset val="100"/>
        <c:noMultiLvlLbl val="0"/>
      </c:catAx>
      <c:valAx>
        <c:axId val="23339714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39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2013-10-14T20:30:00Z</dcterms:created>
  <dcterms:modified xsi:type="dcterms:W3CDTF">2013-10-14T21:19:00Z</dcterms:modified>
</cp:coreProperties>
</file>