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E" w:rsidRDefault="008A7C54" w:rsidP="008A7C54">
      <w:pPr>
        <w:jc w:val="center"/>
      </w:pPr>
      <w:r>
        <w:t xml:space="preserve">Деньги функции денежное обращение </w:t>
      </w:r>
    </w:p>
    <w:p w:rsidR="008A7C54" w:rsidRDefault="008A7C54" w:rsidP="008A7C54">
      <w:r>
        <w:t>Концепции появления денег</w:t>
      </w:r>
    </w:p>
    <w:p w:rsidR="008A7C54" w:rsidRDefault="008A7C54" w:rsidP="008A7C54">
      <w:pPr>
        <w:pStyle w:val="a3"/>
        <w:numPr>
          <w:ilvl w:val="0"/>
          <w:numId w:val="1"/>
        </w:numPr>
      </w:pPr>
      <w:r>
        <w:t xml:space="preserve">рациональная. Сторонники этой концепции предполагают происхождение денег, как результат соглашения, которые </w:t>
      </w:r>
      <w:proofErr w:type="gramStart"/>
      <w:r>
        <w:t>поняли</w:t>
      </w:r>
      <w:proofErr w:type="gramEnd"/>
      <w:r>
        <w:t xml:space="preserve"> что для улучшения условий обмена нужны специальные инструменты</w:t>
      </w:r>
    </w:p>
    <w:p w:rsidR="008A7C54" w:rsidRDefault="008A7C54" w:rsidP="008A7C54">
      <w:pPr>
        <w:pStyle w:val="a3"/>
        <w:numPr>
          <w:ilvl w:val="0"/>
          <w:numId w:val="1"/>
        </w:numPr>
      </w:pPr>
      <w:r>
        <w:t xml:space="preserve">исторически процесс развития экономического сотрудничества. Российские ученые придерживаются это2 концепции </w:t>
      </w:r>
    </w:p>
    <w:p w:rsidR="008A7C54" w:rsidRDefault="008A7C54" w:rsidP="008A7C54">
      <w:pPr>
        <w:pStyle w:val="a3"/>
      </w:pPr>
    </w:p>
    <w:p w:rsidR="008A7C54" w:rsidRDefault="008A7C54" w:rsidP="008A7C54">
      <w:pPr>
        <w:pStyle w:val="a3"/>
        <w:ind w:left="0"/>
      </w:pPr>
      <w:r>
        <w:t xml:space="preserve">Любой обмен товара предполагает эквивалентность. То требует соизмерение разных по качеству и виду товаров и услуг. Такой основой выступает </w:t>
      </w:r>
      <w:r w:rsidRPr="008A7C54">
        <w:rPr>
          <w:u w:val="single"/>
        </w:rPr>
        <w:t>стоимость товара</w:t>
      </w:r>
    </w:p>
    <w:p w:rsidR="008A7C54" w:rsidRDefault="008A7C54" w:rsidP="008A7C54">
      <w:pPr>
        <w:pStyle w:val="a3"/>
        <w:ind w:left="360"/>
      </w:pPr>
    </w:p>
    <w:p w:rsidR="008A7C54" w:rsidRDefault="008A7C54" w:rsidP="008A7C54">
      <w:pPr>
        <w:pStyle w:val="a3"/>
        <w:ind w:left="0"/>
      </w:pPr>
      <w:r>
        <w:t xml:space="preserve">Стоимость товара – общественный труд, который затрачивают в процессе производства данного товара и овеществлен в нем. Поэтому возникает необходимость количественно измерить труд или ценность. Поэтому появляется, как </w:t>
      </w:r>
      <w:r w:rsidRPr="008A7C54">
        <w:rPr>
          <w:u w:val="single"/>
        </w:rPr>
        <w:t>меновая стоимость</w:t>
      </w:r>
    </w:p>
    <w:p w:rsidR="008A7C54" w:rsidRDefault="008A7C54" w:rsidP="008A7C54">
      <w:pPr>
        <w:pStyle w:val="a3"/>
      </w:pPr>
    </w:p>
    <w:p w:rsidR="008A7C54" w:rsidRDefault="008A7C54" w:rsidP="008A7C54">
      <w:pPr>
        <w:pStyle w:val="a3"/>
        <w:ind w:left="0"/>
      </w:pPr>
      <w:r>
        <w:t>М</w:t>
      </w:r>
      <w:r>
        <w:t>еновая стоимость</w:t>
      </w:r>
      <w:r>
        <w:t xml:space="preserve"> </w:t>
      </w:r>
      <w:r>
        <w:t>–</w:t>
      </w:r>
      <w:r>
        <w:t xml:space="preserve"> Способность товара обмениваться на другие товары в </w:t>
      </w:r>
      <w:proofErr w:type="spellStart"/>
      <w:r>
        <w:t>опред</w:t>
      </w:r>
      <w:proofErr w:type="spellEnd"/>
      <w:r>
        <w:t xml:space="preserve"> пропорциях. Поэтому, когда товар поступает на рынок возникает противоречие между потребительными ценностями и меновыми ценностями. Это противоречие решается путем разложения товара на товар и деньги. </w:t>
      </w:r>
    </w:p>
    <w:p w:rsidR="008A7C54" w:rsidRDefault="008A7C54" w:rsidP="008A7C54">
      <w:pPr>
        <w:pStyle w:val="a3"/>
      </w:pPr>
    </w:p>
    <w:p w:rsidR="008A7C54" w:rsidRDefault="008A7C54" w:rsidP="008A7C54">
      <w:pPr>
        <w:pStyle w:val="a3"/>
        <w:ind w:left="0"/>
      </w:pPr>
      <w:r>
        <w:t>Наличие денег вызвано:</w:t>
      </w:r>
    </w:p>
    <w:p w:rsidR="008A7C54" w:rsidRDefault="008A7C54" w:rsidP="008A7C54">
      <w:pPr>
        <w:pStyle w:val="a3"/>
        <w:numPr>
          <w:ilvl w:val="0"/>
          <w:numId w:val="2"/>
        </w:numPr>
        <w:ind w:left="360"/>
      </w:pPr>
      <w:r>
        <w:t xml:space="preserve">Наличием необходимости учета результатов </w:t>
      </w:r>
      <w:proofErr w:type="spellStart"/>
      <w:r>
        <w:t>хоз</w:t>
      </w:r>
      <w:proofErr w:type="spellEnd"/>
      <w:r>
        <w:t xml:space="preserve"> деятельности, не только в натуральных, но и в стоимостных показателях</w:t>
      </w:r>
    </w:p>
    <w:p w:rsidR="008A7C54" w:rsidRDefault="008A7C54" w:rsidP="008A7C54">
      <w:pPr>
        <w:pStyle w:val="a3"/>
        <w:numPr>
          <w:ilvl w:val="0"/>
          <w:numId w:val="2"/>
        </w:numPr>
        <w:ind w:left="360"/>
      </w:pPr>
      <w:r>
        <w:t>Существование различных форм собственности</w:t>
      </w:r>
    </w:p>
    <w:p w:rsidR="008A7C54" w:rsidRDefault="008A7C54" w:rsidP="008A7C54">
      <w:r>
        <w:t>СДР специальные права заимствования которые имели до 90-х готов золотое обеспечение. Сейчас СДР определяется на основе среднего валютного курса 16 государств</w:t>
      </w:r>
    </w:p>
    <w:p w:rsidR="00364E71" w:rsidRDefault="00F40C8A" w:rsidP="008A7C54">
      <w:r>
        <w:t>Деньг</w:t>
      </w:r>
      <w:r w:rsidR="00364E71">
        <w:t xml:space="preserve">и </w:t>
      </w:r>
      <w:r>
        <w:t>в своем развитии выступают в дв</w:t>
      </w:r>
      <w:r w:rsidR="00364E71">
        <w:t>ух видах:</w:t>
      </w:r>
    </w:p>
    <w:p w:rsidR="00364E71" w:rsidRDefault="00364E71" w:rsidP="0068734C">
      <w:pPr>
        <w:pStyle w:val="a3"/>
        <w:numPr>
          <w:ilvl w:val="0"/>
          <w:numId w:val="6"/>
        </w:numPr>
      </w:pPr>
      <w:r>
        <w:t>Действительные деньги – деньги у которых номинальная стоимо</w:t>
      </w:r>
      <w:r w:rsidR="00F40C8A">
        <w:t>сть соответствует реа</w:t>
      </w:r>
      <w:r>
        <w:t>л</w:t>
      </w:r>
      <w:r w:rsidR="00F40C8A">
        <w:t>ьной стоимости, с</w:t>
      </w:r>
      <w:r>
        <w:t>т</w:t>
      </w:r>
      <w:r w:rsidR="00F40C8A">
        <w:t>о</w:t>
      </w:r>
      <w:r>
        <w:t>имость металл</w:t>
      </w:r>
      <w:r w:rsidR="00F40C8A">
        <w:t>а из которы</w:t>
      </w:r>
      <w:r>
        <w:t xml:space="preserve">х они изготовлены. Самыми древним видом </w:t>
      </w:r>
      <w:proofErr w:type="spellStart"/>
      <w:r>
        <w:t>явлвяются</w:t>
      </w:r>
      <w:proofErr w:type="spellEnd"/>
      <w:r>
        <w:t xml:space="preserve"> металлические деньги, ко</w:t>
      </w:r>
      <w:r w:rsidR="00F40C8A">
        <w:t>торы</w:t>
      </w:r>
      <w:r>
        <w:t>е впервые появились в г</w:t>
      </w:r>
      <w:r w:rsidR="00F40C8A">
        <w:t>-</w:t>
      </w:r>
      <w:proofErr w:type="spellStart"/>
      <w:r>
        <w:t>стве</w:t>
      </w:r>
      <w:proofErr w:type="spellEnd"/>
      <w:r>
        <w:t xml:space="preserve"> Лидия в 7 веке до </w:t>
      </w:r>
      <w:proofErr w:type="spellStart"/>
      <w:r>
        <w:t>р.х</w:t>
      </w:r>
      <w:proofErr w:type="spellEnd"/>
      <w:r>
        <w:t xml:space="preserve">. </w:t>
      </w:r>
      <w:proofErr w:type="gramStart"/>
      <w:r>
        <w:t>В  Р</w:t>
      </w:r>
      <w:r w:rsidR="00F40C8A">
        <w:t>о</w:t>
      </w:r>
      <w:r>
        <w:t>ссии</w:t>
      </w:r>
      <w:proofErr w:type="gramEnd"/>
      <w:r>
        <w:t xml:space="preserve"> единая система денег была введена в 1535 году</w:t>
      </w:r>
    </w:p>
    <w:p w:rsidR="00364E71" w:rsidRDefault="00364E71" w:rsidP="0068734C">
      <w:pPr>
        <w:pStyle w:val="a3"/>
        <w:numPr>
          <w:ilvl w:val="0"/>
          <w:numId w:val="6"/>
        </w:numPr>
      </w:pPr>
      <w:r>
        <w:t xml:space="preserve">Знаки стоимости. Неполноценные деньги, потому что они не размениваются на золото. В настоящее время все государства время все государства отошли от золотого содержания </w:t>
      </w:r>
      <w:proofErr w:type="gramStart"/>
      <w:r>
        <w:t>денег</w:t>
      </w:r>
      <w:proofErr w:type="gramEnd"/>
      <w:r>
        <w:t xml:space="preserve"> а перешли к денежным знакам. Знаки стоимости подразделяются:</w:t>
      </w:r>
    </w:p>
    <w:p w:rsidR="00364E71" w:rsidRDefault="00364E71" w:rsidP="0068734C">
      <w:pPr>
        <w:pStyle w:val="a3"/>
        <w:numPr>
          <w:ilvl w:val="1"/>
          <w:numId w:val="6"/>
        </w:numPr>
      </w:pPr>
      <w:r>
        <w:t>Разменная монета</w:t>
      </w:r>
    </w:p>
    <w:p w:rsidR="00364E71" w:rsidRDefault="00364E71" w:rsidP="0068734C">
      <w:pPr>
        <w:pStyle w:val="a3"/>
        <w:numPr>
          <w:ilvl w:val="1"/>
          <w:numId w:val="6"/>
        </w:numPr>
      </w:pPr>
      <w:r>
        <w:t>Бумажные деньги</w:t>
      </w:r>
    </w:p>
    <w:p w:rsidR="00364E71" w:rsidRDefault="00364E71" w:rsidP="0068734C">
      <w:pPr>
        <w:pStyle w:val="a3"/>
        <w:numPr>
          <w:ilvl w:val="1"/>
          <w:numId w:val="6"/>
        </w:numPr>
      </w:pPr>
      <w:r>
        <w:t>Кредитные деньги</w:t>
      </w:r>
    </w:p>
    <w:p w:rsidR="00364E71" w:rsidRDefault="006574C0" w:rsidP="0068734C">
      <w:r>
        <w:t>Первые деньг</w:t>
      </w:r>
      <w:r w:rsidR="00364E71">
        <w:t>и появи</w:t>
      </w:r>
      <w:r>
        <w:t>лись</w:t>
      </w:r>
      <w:r w:rsidR="00364E71">
        <w:t xml:space="preserve"> </w:t>
      </w:r>
      <w:r>
        <w:t xml:space="preserve">в Китае в 12 веке после </w:t>
      </w:r>
      <w:proofErr w:type="spellStart"/>
      <w:r>
        <w:t>р.х</w:t>
      </w:r>
      <w:proofErr w:type="spellEnd"/>
      <w:r>
        <w:t>. В Е</w:t>
      </w:r>
      <w:r w:rsidR="00364E71">
        <w:t>вропе 17 веке. 1769 году.</w:t>
      </w:r>
    </w:p>
    <w:p w:rsidR="00364E71" w:rsidRDefault="00364E71" w:rsidP="0068734C">
      <w:r>
        <w:t>Разница между номинальной стоимость выпущенных денег и стоимостью их в</w:t>
      </w:r>
      <w:r w:rsidR="00F40C8A">
        <w:t>ыпуска образуют эмиссионный дохо</w:t>
      </w:r>
      <w:r>
        <w:t>д г</w:t>
      </w:r>
      <w:r w:rsidR="00F40C8A">
        <w:t>-</w:t>
      </w:r>
      <w:proofErr w:type="spellStart"/>
      <w:r>
        <w:t>ства</w:t>
      </w:r>
      <w:proofErr w:type="spellEnd"/>
      <w:r>
        <w:t xml:space="preserve">. Сущность бумажных денег, </w:t>
      </w:r>
      <w:proofErr w:type="spellStart"/>
      <w:r>
        <w:t>казночейских</w:t>
      </w:r>
      <w:proofErr w:type="spellEnd"/>
      <w:r>
        <w:t xml:space="preserve"> билетов, заключается в том то это денежные знаки, которые выпускаются г</w:t>
      </w:r>
      <w:r w:rsidR="00F40C8A">
        <w:t>осударством для покрытия бюджет</w:t>
      </w:r>
      <w:r>
        <w:t>ног</w:t>
      </w:r>
      <w:r w:rsidR="00F40C8A">
        <w:t>о деф</w:t>
      </w:r>
      <w:r>
        <w:t xml:space="preserve">ицита и, обычно, не </w:t>
      </w:r>
      <w:proofErr w:type="spellStart"/>
      <w:r>
        <w:t>разменны</w:t>
      </w:r>
      <w:proofErr w:type="spellEnd"/>
      <w:r>
        <w:t xml:space="preserve"> на металл. Таким образом особенность бумажных денег заключается в том, что они лишены самостоятельной стоимости и снабжены государством принудительным курсом, и, поэтому,</w:t>
      </w:r>
      <w:r w:rsidR="00F40C8A">
        <w:t xml:space="preserve"> при</w:t>
      </w:r>
      <w:r>
        <w:t>обретают представительную стоимость в обращении и выполняют роль покупательног</w:t>
      </w:r>
      <w:r w:rsidR="00F40C8A">
        <w:t>о</w:t>
      </w:r>
      <w:r>
        <w:t xml:space="preserve"> и платежн</w:t>
      </w:r>
      <w:r w:rsidR="00F40C8A">
        <w:t>о</w:t>
      </w:r>
      <w:r>
        <w:t>го средства. Поскольку бумажные деньги выпускаются для финансирования государства и покрытия бюджетного дефицита</w:t>
      </w:r>
      <w:r w:rsidR="0068734C">
        <w:t xml:space="preserve"> размеры их эмиссии от </w:t>
      </w:r>
      <w:r w:rsidR="0068734C">
        <w:lastRenderedPageBreak/>
        <w:t>потребности государства в финансовых ресурсах, а не от потребностей товарного и платежного оборота в деньгах.</w:t>
      </w:r>
    </w:p>
    <w:p w:rsidR="0068734C" w:rsidRDefault="0068734C" w:rsidP="0068734C">
      <w:r>
        <w:t>Неустойчивость бумажных денег зависит тот:</w:t>
      </w:r>
    </w:p>
    <w:p w:rsidR="0068734C" w:rsidRDefault="0068734C" w:rsidP="0068734C">
      <w:pPr>
        <w:pStyle w:val="a3"/>
        <w:numPr>
          <w:ilvl w:val="0"/>
          <w:numId w:val="4"/>
        </w:numPr>
        <w:spacing w:before="240"/>
      </w:pPr>
      <w:r>
        <w:t>Избыточный выпуск в обращение денег</w:t>
      </w:r>
    </w:p>
    <w:p w:rsidR="0068734C" w:rsidRDefault="0068734C" w:rsidP="0068734C">
      <w:pPr>
        <w:pStyle w:val="a3"/>
        <w:numPr>
          <w:ilvl w:val="0"/>
          <w:numId w:val="4"/>
        </w:numPr>
        <w:spacing w:before="240"/>
      </w:pPr>
      <w:r>
        <w:t>Упадок доверия к правительству, которое выпустило деньги</w:t>
      </w:r>
    </w:p>
    <w:p w:rsidR="0068734C" w:rsidRDefault="0068734C" w:rsidP="0068734C">
      <w:pPr>
        <w:pStyle w:val="a3"/>
        <w:numPr>
          <w:ilvl w:val="0"/>
          <w:numId w:val="4"/>
        </w:numPr>
        <w:spacing w:before="240"/>
      </w:pPr>
      <w:r>
        <w:t>Неблагоприятный платежный баланс государства</w:t>
      </w:r>
    </w:p>
    <w:p w:rsidR="0068734C" w:rsidRDefault="0068734C" w:rsidP="0068734C">
      <w:pPr>
        <w:spacing w:before="240"/>
      </w:pPr>
      <w:r>
        <w:t>Недостаток в бумажных деньгах</w:t>
      </w:r>
      <w:r w:rsidR="00F40C8A">
        <w:t xml:space="preserve"> может быть у</w:t>
      </w:r>
      <w:r>
        <w:t>с</w:t>
      </w:r>
      <w:r w:rsidR="00F40C8A">
        <w:t>т</w:t>
      </w:r>
      <w:r>
        <w:t xml:space="preserve">ранен благодаря использованию кредитных денег. И является символами выражения </w:t>
      </w:r>
      <w:proofErr w:type="gramStart"/>
      <w:r>
        <w:t>той стоимости</w:t>
      </w:r>
      <w:proofErr w:type="gramEnd"/>
      <w:r>
        <w:t xml:space="preserve"> которая заключена в товаре эквиваленте</w:t>
      </w:r>
    </w:p>
    <w:p w:rsidR="0068734C" w:rsidRDefault="0068734C" w:rsidP="0068734C">
      <w:pPr>
        <w:spacing w:before="240"/>
      </w:pPr>
      <w:r>
        <w:t>Кредитные деньги выпускаются в обращение на временной, возвратной и платной основе</w:t>
      </w:r>
    </w:p>
    <w:p w:rsidR="0068734C" w:rsidRDefault="0068734C" w:rsidP="0068734C">
      <w:pPr>
        <w:spacing w:before="240"/>
      </w:pPr>
      <w:r>
        <w:t>Формы кредитных денег:</w:t>
      </w:r>
    </w:p>
    <w:p w:rsidR="0068734C" w:rsidRDefault="0068734C" w:rsidP="0068734C">
      <w:pPr>
        <w:pStyle w:val="a3"/>
        <w:numPr>
          <w:ilvl w:val="0"/>
          <w:numId w:val="5"/>
        </w:numPr>
        <w:spacing w:before="240"/>
      </w:pPr>
      <w:r>
        <w:t xml:space="preserve">Вексель </w:t>
      </w:r>
    </w:p>
    <w:p w:rsidR="0068734C" w:rsidRDefault="0068734C" w:rsidP="0068734C">
      <w:pPr>
        <w:pStyle w:val="a3"/>
        <w:numPr>
          <w:ilvl w:val="0"/>
          <w:numId w:val="5"/>
        </w:numPr>
        <w:spacing w:before="240"/>
      </w:pPr>
      <w:r>
        <w:t>банкнота</w:t>
      </w:r>
    </w:p>
    <w:p w:rsidR="0068734C" w:rsidRDefault="0068734C" w:rsidP="0068734C">
      <w:pPr>
        <w:pStyle w:val="a3"/>
        <w:numPr>
          <w:ilvl w:val="0"/>
          <w:numId w:val="5"/>
        </w:numPr>
        <w:spacing w:before="240"/>
      </w:pPr>
      <w:r>
        <w:t xml:space="preserve">Депозитные деньги (выполняют накопительную функцию благодаря </w:t>
      </w:r>
      <w:proofErr w:type="gramStart"/>
      <w:r>
        <w:t>проценту ,</w:t>
      </w:r>
      <w:proofErr w:type="gramEnd"/>
      <w:r>
        <w:t xml:space="preserve"> кот</w:t>
      </w:r>
      <w:r w:rsidR="00F40C8A">
        <w:t>о</w:t>
      </w:r>
      <w:r>
        <w:t>рый получается при передаче денег на временное пользование банку</w:t>
      </w:r>
    </w:p>
    <w:p w:rsidR="0068734C" w:rsidRDefault="0068734C" w:rsidP="0068734C">
      <w:pPr>
        <w:pStyle w:val="a3"/>
        <w:numPr>
          <w:ilvl w:val="0"/>
          <w:numId w:val="5"/>
        </w:numPr>
        <w:spacing w:before="240"/>
      </w:pPr>
      <w:r>
        <w:t xml:space="preserve">Электронные деньги. В межбанковских расчетах </w:t>
      </w:r>
      <w:proofErr w:type="spellStart"/>
      <w:r>
        <w:t>исп</w:t>
      </w:r>
      <w:proofErr w:type="spellEnd"/>
      <w:r>
        <w:t xml:space="preserve"> след электронные расчетные системы</w:t>
      </w:r>
    </w:p>
    <w:p w:rsidR="0068734C" w:rsidRDefault="0068734C" w:rsidP="0068734C">
      <w:pPr>
        <w:pStyle w:val="a3"/>
        <w:numPr>
          <w:ilvl w:val="1"/>
          <w:numId w:val="5"/>
        </w:numPr>
        <w:spacing w:before="240"/>
      </w:pPr>
      <w:proofErr w:type="gramStart"/>
      <w:r>
        <w:t>СВИФТ.(</w:t>
      </w:r>
      <w:proofErr w:type="gramEnd"/>
      <w:r>
        <w:t xml:space="preserve">4800 банков и финансовых </w:t>
      </w:r>
      <w:proofErr w:type="spellStart"/>
      <w:r>
        <w:t>учереждений</w:t>
      </w:r>
      <w:proofErr w:type="spellEnd"/>
      <w:r>
        <w:t>)</w:t>
      </w:r>
    </w:p>
    <w:p w:rsidR="0068734C" w:rsidRDefault="0068734C" w:rsidP="0068734C">
      <w:pPr>
        <w:pStyle w:val="a3"/>
        <w:numPr>
          <w:ilvl w:val="1"/>
          <w:numId w:val="5"/>
        </w:numPr>
        <w:spacing w:before="240"/>
      </w:pPr>
      <w:r>
        <w:t>ЧИБС (130 банков)</w:t>
      </w:r>
    </w:p>
    <w:p w:rsidR="0068734C" w:rsidRDefault="0068734C" w:rsidP="0068734C">
      <w:pPr>
        <w:spacing w:before="240"/>
      </w:pPr>
      <w:r>
        <w:t>Количество денег в государстве контролирует центральный банк. Для измерения денежной массы используются следующие агрегаты:</w:t>
      </w:r>
    </w:p>
    <w:p w:rsidR="0068734C" w:rsidRDefault="0068734C" w:rsidP="0068734C">
      <w:pPr>
        <w:pStyle w:val="a3"/>
        <w:numPr>
          <w:ilvl w:val="0"/>
          <w:numId w:val="7"/>
        </w:numPr>
        <w:spacing w:before="240"/>
      </w:pPr>
      <w:r>
        <w:t xml:space="preserve">М1. Наличные деньги </w:t>
      </w:r>
      <w:proofErr w:type="spellStart"/>
      <w:r>
        <w:t>внебанковской</w:t>
      </w:r>
      <w:proofErr w:type="spellEnd"/>
      <w:r>
        <w:t xml:space="preserve"> системы. Дорожные чеки и прочие чековые депозиты</w:t>
      </w:r>
    </w:p>
    <w:p w:rsidR="0068734C" w:rsidRDefault="0068734C" w:rsidP="0068734C">
      <w:pPr>
        <w:pStyle w:val="a3"/>
        <w:numPr>
          <w:ilvl w:val="0"/>
          <w:numId w:val="7"/>
        </w:numPr>
        <w:spacing w:before="240"/>
      </w:pPr>
      <w:r>
        <w:t xml:space="preserve">М2. М1+нечековые сберегательные депозиты, срочные вклады до 10 тыс. долларов </w:t>
      </w:r>
      <w:proofErr w:type="gramStart"/>
      <w:r>
        <w:t>и  однодневные</w:t>
      </w:r>
      <w:proofErr w:type="gramEnd"/>
      <w:r>
        <w:t xml:space="preserve"> соглашения об обратном выкупе. </w:t>
      </w:r>
    </w:p>
    <w:p w:rsidR="006574C0" w:rsidRDefault="006574C0" w:rsidP="0068734C">
      <w:pPr>
        <w:pStyle w:val="a3"/>
        <w:numPr>
          <w:ilvl w:val="0"/>
          <w:numId w:val="7"/>
        </w:numPr>
        <w:spacing w:before="240"/>
      </w:pPr>
      <w:r>
        <w:t xml:space="preserve">М3 М2+ </w:t>
      </w:r>
      <w:r w:rsidR="00F40C8A">
        <w:t>срочные в</w:t>
      </w:r>
      <w:r>
        <w:t xml:space="preserve">клады больше 10 </w:t>
      </w:r>
      <w:proofErr w:type="spellStart"/>
      <w:r>
        <w:t>тыс</w:t>
      </w:r>
      <w:proofErr w:type="spellEnd"/>
      <w:r>
        <w:t xml:space="preserve"> долларов, срочные соглашения об обр</w:t>
      </w:r>
      <w:r w:rsidR="00F40C8A">
        <w:t>атном выкупе и депозитные серти</w:t>
      </w:r>
      <w:r>
        <w:t>фикаты</w:t>
      </w:r>
    </w:p>
    <w:p w:rsidR="006574C0" w:rsidRDefault="006574C0" w:rsidP="0068734C">
      <w:pPr>
        <w:pStyle w:val="a3"/>
        <w:numPr>
          <w:ilvl w:val="0"/>
          <w:numId w:val="7"/>
        </w:numPr>
        <w:spacing w:before="240"/>
      </w:pPr>
      <w:r>
        <w:t xml:space="preserve">Л. М3+краткосрочные </w:t>
      </w:r>
      <w:proofErr w:type="spellStart"/>
      <w:r>
        <w:t>казночейские</w:t>
      </w:r>
      <w:proofErr w:type="spellEnd"/>
      <w:r>
        <w:t xml:space="preserve"> облигации и коммерческие бумаги банков.</w:t>
      </w:r>
    </w:p>
    <w:p w:rsidR="006574C0" w:rsidRDefault="006574C0" w:rsidP="006574C0">
      <w:pPr>
        <w:spacing w:before="240"/>
      </w:pPr>
      <w:r>
        <w:t xml:space="preserve">В России наиболее широко </w:t>
      </w:r>
      <w:proofErr w:type="spellStart"/>
      <w:r>
        <w:t>исп</w:t>
      </w:r>
      <w:proofErr w:type="spellEnd"/>
      <w:r>
        <w:t xml:space="preserve"> М1 и М2.</w:t>
      </w:r>
    </w:p>
    <w:p w:rsidR="006574C0" w:rsidRDefault="00F40C8A" w:rsidP="006574C0">
      <w:pPr>
        <w:spacing w:before="240"/>
      </w:pPr>
      <w:r>
        <w:t>В мировой практике для определ</w:t>
      </w:r>
      <w:r w:rsidR="006574C0">
        <w:t>ения спроса на деньги в осн</w:t>
      </w:r>
      <w:r>
        <w:t>ов</w:t>
      </w:r>
      <w:r w:rsidR="006574C0">
        <w:t xml:space="preserve">ном </w:t>
      </w:r>
      <w:proofErr w:type="spellStart"/>
      <w:r w:rsidR="006574C0">
        <w:t>исп</w:t>
      </w:r>
      <w:proofErr w:type="spellEnd"/>
      <w:r w:rsidR="006574C0">
        <w:t xml:space="preserve"> теории:</w:t>
      </w:r>
    </w:p>
    <w:p w:rsidR="006574C0" w:rsidRDefault="006574C0" w:rsidP="006574C0">
      <w:pPr>
        <w:pStyle w:val="a3"/>
        <w:numPr>
          <w:ilvl w:val="0"/>
          <w:numId w:val="10"/>
        </w:numPr>
        <w:spacing w:before="240"/>
      </w:pPr>
      <w:r>
        <w:t>Количественная теория д</w:t>
      </w:r>
      <w:r w:rsidR="00F40C8A">
        <w:t>е</w:t>
      </w:r>
      <w:r>
        <w:t>н</w:t>
      </w:r>
      <w:r w:rsidR="00F40C8A">
        <w:t xml:space="preserve">ег, которая </w:t>
      </w:r>
      <w:proofErr w:type="spellStart"/>
      <w:r w:rsidR="00F40C8A">
        <w:t>опред</w:t>
      </w:r>
      <w:proofErr w:type="spellEnd"/>
      <w:r w:rsidR="00F40C8A">
        <w:t xml:space="preserve"> спрос на деньг</w:t>
      </w:r>
      <w:r>
        <w:t xml:space="preserve">и с помощью </w:t>
      </w:r>
      <w:proofErr w:type="gramStart"/>
      <w:r>
        <w:t xml:space="preserve">уравнения  </w:t>
      </w:r>
      <w:r w:rsidRPr="006574C0">
        <w:rPr>
          <w:lang w:val="pl-PL"/>
        </w:rPr>
        <w:t>MV</w:t>
      </w:r>
      <w:proofErr w:type="gramEnd"/>
      <w:r w:rsidRPr="006574C0">
        <w:t>=</w:t>
      </w:r>
      <w:r w:rsidRPr="006574C0">
        <w:rPr>
          <w:lang w:val="pl-PL"/>
        </w:rPr>
        <w:t>PY</w:t>
      </w:r>
      <w:r>
        <w:t>. Это уравнени</w:t>
      </w:r>
      <w:r w:rsidR="00F40C8A">
        <w:t>е</w:t>
      </w:r>
      <w:r>
        <w:t xml:space="preserve"> </w:t>
      </w:r>
      <w:proofErr w:type="spellStart"/>
      <w:r>
        <w:t>исп</w:t>
      </w:r>
      <w:proofErr w:type="spellEnd"/>
      <w:r>
        <w:t xml:space="preserve"> в тех г</w:t>
      </w:r>
      <w:r w:rsidR="00F40C8A">
        <w:t>-</w:t>
      </w:r>
      <w:proofErr w:type="spellStart"/>
      <w:r>
        <w:t>ствах</w:t>
      </w:r>
      <w:proofErr w:type="spellEnd"/>
      <w:r>
        <w:t xml:space="preserve"> где придерживаются </w:t>
      </w:r>
      <w:proofErr w:type="spellStart"/>
      <w:r>
        <w:t>монитаристической</w:t>
      </w:r>
      <w:proofErr w:type="spellEnd"/>
      <w:r>
        <w:t xml:space="preserve"> теории. По правилу </w:t>
      </w:r>
      <w:proofErr w:type="spellStart"/>
      <w:r>
        <w:t>монитаристов</w:t>
      </w:r>
      <w:proofErr w:type="spellEnd"/>
      <w:r>
        <w:t xml:space="preserve"> государство должно поддерживать темп роста денежной массы на уровне средних темпов роста реального </w:t>
      </w:r>
      <w:r w:rsidR="00F40C8A">
        <w:t>ВВП, тогда уровень цен в эк</w:t>
      </w:r>
      <w:r>
        <w:t>ономике будет стабилен.</w:t>
      </w:r>
    </w:p>
    <w:p w:rsidR="006574C0" w:rsidRDefault="006574C0" w:rsidP="006574C0">
      <w:pPr>
        <w:pStyle w:val="a3"/>
        <w:numPr>
          <w:ilvl w:val="0"/>
          <w:numId w:val="10"/>
        </w:numPr>
        <w:spacing w:before="240"/>
      </w:pPr>
      <w:proofErr w:type="spellStart"/>
      <w:r>
        <w:t>Консианская</w:t>
      </w:r>
      <w:proofErr w:type="spellEnd"/>
      <w:r>
        <w:t xml:space="preserve"> теория спроса на деньги (теория предпочтения ликвидности). Выделяет три мотива побуждения людей хранить часть денег в виде наличности</w:t>
      </w:r>
    </w:p>
    <w:p w:rsidR="006574C0" w:rsidRDefault="006574C0" w:rsidP="006574C0">
      <w:pPr>
        <w:pStyle w:val="a3"/>
        <w:numPr>
          <w:ilvl w:val="1"/>
          <w:numId w:val="10"/>
        </w:numPr>
        <w:spacing w:before="240"/>
      </w:pPr>
      <w:proofErr w:type="spellStart"/>
      <w:r>
        <w:t>Трансакционный</w:t>
      </w:r>
      <w:proofErr w:type="spellEnd"/>
      <w:r>
        <w:t xml:space="preserve"> мотив. Потребность в наличности для текущих сделок</w:t>
      </w:r>
    </w:p>
    <w:p w:rsidR="006574C0" w:rsidRDefault="006574C0" w:rsidP="006574C0">
      <w:pPr>
        <w:pStyle w:val="a3"/>
        <w:numPr>
          <w:ilvl w:val="1"/>
          <w:numId w:val="10"/>
        </w:numPr>
        <w:spacing w:before="240"/>
      </w:pPr>
      <w:r>
        <w:t>Мотив предосторожности для непредвиденных ситуаций</w:t>
      </w:r>
    </w:p>
    <w:p w:rsidR="006574C0" w:rsidRDefault="006574C0" w:rsidP="006574C0">
      <w:pPr>
        <w:pStyle w:val="a3"/>
        <w:numPr>
          <w:ilvl w:val="1"/>
          <w:numId w:val="10"/>
        </w:numPr>
        <w:spacing w:before="240"/>
      </w:pPr>
      <w:r>
        <w:t xml:space="preserve">Спекулятивный мотив. </w:t>
      </w:r>
    </w:p>
    <w:p w:rsidR="006574C0" w:rsidRPr="006574C0" w:rsidRDefault="00F40C8A" w:rsidP="006574C0">
      <w:pPr>
        <w:spacing w:before="240"/>
        <w:ind w:left="720"/>
      </w:pPr>
      <w:r>
        <w:lastRenderedPageBreak/>
        <w:t>Денежный оборот представляет собой процесс движения денежных знаков в наличной и безналичной формах.</w:t>
      </w:r>
      <w:bookmarkStart w:id="0" w:name="_GoBack"/>
      <w:bookmarkEnd w:id="0"/>
    </w:p>
    <w:sectPr w:rsidR="006574C0" w:rsidRPr="006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E9A"/>
    <w:multiLevelType w:val="hybridMultilevel"/>
    <w:tmpl w:val="986A7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E3719"/>
    <w:multiLevelType w:val="hybridMultilevel"/>
    <w:tmpl w:val="57FCC352"/>
    <w:lvl w:ilvl="0" w:tplc="BABC7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E1092"/>
    <w:multiLevelType w:val="hybridMultilevel"/>
    <w:tmpl w:val="5882FFCA"/>
    <w:lvl w:ilvl="0" w:tplc="BA6C3BB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A5F21"/>
    <w:multiLevelType w:val="hybridMultilevel"/>
    <w:tmpl w:val="935CBC3C"/>
    <w:lvl w:ilvl="0" w:tplc="E5CA3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807CD"/>
    <w:multiLevelType w:val="hybridMultilevel"/>
    <w:tmpl w:val="5E323206"/>
    <w:lvl w:ilvl="0" w:tplc="EFB8F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51F54"/>
    <w:multiLevelType w:val="hybridMultilevel"/>
    <w:tmpl w:val="9BC69AAE"/>
    <w:lvl w:ilvl="0" w:tplc="E5CA3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B7584"/>
    <w:multiLevelType w:val="hybridMultilevel"/>
    <w:tmpl w:val="432C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68D"/>
    <w:multiLevelType w:val="hybridMultilevel"/>
    <w:tmpl w:val="CC661C5C"/>
    <w:lvl w:ilvl="0" w:tplc="0B261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41B9C"/>
    <w:multiLevelType w:val="hybridMultilevel"/>
    <w:tmpl w:val="F766B5A2"/>
    <w:lvl w:ilvl="0" w:tplc="CF3A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07024"/>
    <w:multiLevelType w:val="hybridMultilevel"/>
    <w:tmpl w:val="90D828F8"/>
    <w:lvl w:ilvl="0" w:tplc="AF2CB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4"/>
    <w:rsid w:val="00226923"/>
    <w:rsid w:val="00364E71"/>
    <w:rsid w:val="00615D87"/>
    <w:rsid w:val="006574C0"/>
    <w:rsid w:val="0068734C"/>
    <w:rsid w:val="0080692E"/>
    <w:rsid w:val="0088464C"/>
    <w:rsid w:val="008A7C54"/>
    <w:rsid w:val="009138C8"/>
    <w:rsid w:val="00966610"/>
    <w:rsid w:val="009F7880"/>
    <w:rsid w:val="00A543C9"/>
    <w:rsid w:val="00AE1696"/>
    <w:rsid w:val="00B16C23"/>
    <w:rsid w:val="00C55672"/>
    <w:rsid w:val="00E81304"/>
    <w:rsid w:val="00F36338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33C3-6D67-42EE-9BB1-97242CF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stated</dc:creator>
  <cp:keywords/>
  <dc:description/>
  <cp:lastModifiedBy>not stated</cp:lastModifiedBy>
  <cp:revision>1</cp:revision>
  <dcterms:created xsi:type="dcterms:W3CDTF">2014-11-19T09:56:00Z</dcterms:created>
  <dcterms:modified xsi:type="dcterms:W3CDTF">2014-11-19T10:53:00Z</dcterms:modified>
</cp:coreProperties>
</file>