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4D" w:rsidRPr="0031592B" w:rsidRDefault="0031154D" w:rsidP="0031154D">
      <w:pPr>
        <w:pStyle w:val="p1"/>
        <w:spacing w:before="0" w:beforeAutospacing="0" w:after="0" w:afterAutospacing="0" w:line="276" w:lineRule="auto"/>
        <w:rPr>
          <w:b/>
        </w:rPr>
      </w:pPr>
      <w:r w:rsidRPr="0031592B">
        <w:rPr>
          <w:rStyle w:val="s1"/>
          <w:b/>
        </w:rPr>
        <w:t>Вопросы к зачету по философии</w:t>
      </w:r>
    </w:p>
    <w:p w:rsidR="0031592B" w:rsidRDefault="0031592B" w:rsidP="0031154D">
      <w:pPr>
        <w:pStyle w:val="p2"/>
        <w:spacing w:before="0" w:beforeAutospacing="0" w:after="0" w:afterAutospacing="0" w:line="276" w:lineRule="auto"/>
        <w:rPr>
          <w:rStyle w:val="s3"/>
        </w:rPr>
      </w:pPr>
    </w:p>
    <w:p w:rsidR="0031154D" w:rsidRPr="00104EAF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104EAF">
        <w:rPr>
          <w:rStyle w:val="s3"/>
          <w:b/>
        </w:rPr>
        <w:t>1.​ </w:t>
      </w:r>
      <w:r w:rsidRPr="00104EAF">
        <w:rPr>
          <w:b/>
        </w:rPr>
        <w:t>Мировоззрение и его исторические типы.</w:t>
      </w:r>
    </w:p>
    <w:p w:rsidR="0031154D" w:rsidRPr="00104EAF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104EAF">
        <w:rPr>
          <w:rStyle w:val="s3"/>
          <w:b/>
        </w:rPr>
        <w:t>2.​ </w:t>
      </w:r>
      <w:r w:rsidRPr="00104EAF">
        <w:rPr>
          <w:b/>
        </w:rPr>
        <w:t>Предмет философии. Функции, структура и методы философского знания.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3.​ </w:t>
      </w:r>
      <w:r>
        <w:t>Концепции бытия в древнегреческой натурфилософии (Милетская школа и античный атомизм).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4.​ </w:t>
      </w:r>
      <w:r>
        <w:t>Учения Гераклита и Парменида о бытии и разуме.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5.​ </w:t>
      </w:r>
      <w:r>
        <w:t>Сравнительный анализ онтологии Платона и Аристотеля.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6.​ </w:t>
      </w:r>
      <w:r>
        <w:t>Онтологические и гносеологические воззрения неоплатонизма и средневековой христианской философии (Августин, Ф.Аквинский).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7.​ </w:t>
      </w:r>
      <w:r>
        <w:t xml:space="preserve">Пантеистическая концепция бытия эпохи Возрождения 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(Н. Кузанский и Дж. Бруно).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 xml:space="preserve">8. Учение о субстанции в Новоевропейской философии (Р. Декарт, 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Б. Спиноза, Г. Лейбниц).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9. Основные принципы и положения онтологии и гносеологии Гегеля.</w:t>
      </w:r>
    </w:p>
    <w:p w:rsidR="0031154D" w:rsidRPr="00104EAF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104EAF">
        <w:rPr>
          <w:b/>
        </w:rPr>
        <w:t>10. Онтологическое и гносеологическое учение К. Маркса и Ф. Энгельса.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11. Мир как воля и представление (А. Шопенгауэр).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12. Основные положения экзистенциалистской концепции бытия.</w:t>
      </w:r>
    </w:p>
    <w:p w:rsidR="0031154D" w:rsidRPr="00104EAF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104EAF">
        <w:rPr>
          <w:b/>
        </w:rPr>
        <w:t>13. Материя как объективная реальность. Основные философские и естественнонаучные представления о материи.</w:t>
      </w:r>
    </w:p>
    <w:p w:rsidR="0031154D" w:rsidRPr="00104EAF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104EAF">
        <w:rPr>
          <w:b/>
        </w:rPr>
        <w:t>14. Пространство и время как философские категории.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15. Понятие психики и ее структура в учении З. Фрейда.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16. Номинализм и реализм – основные течения средневековой схоластической философии.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t>17. Эмпиризм и рационализм – основные методологические направления в европейской философии Нового времени.</w:t>
      </w:r>
    </w:p>
    <w:p w:rsidR="0031154D" w:rsidRPr="00F64EC4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F64EC4">
        <w:rPr>
          <w:b/>
        </w:rPr>
        <w:t>18. Познаваемость мира и проблема истины в философии.</w:t>
      </w:r>
    </w:p>
    <w:p w:rsidR="0031154D" w:rsidRPr="00104EAF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104EAF">
        <w:rPr>
          <w:b/>
        </w:rPr>
        <w:t>19. Специфика научного знания и его функции.</w:t>
      </w:r>
    </w:p>
    <w:p w:rsidR="0031154D" w:rsidRPr="00104EAF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r w:rsidRPr="00104EAF">
        <w:rPr>
          <w:b/>
        </w:rPr>
        <w:t>20. Проблема причинности в философии. Детерминизм и индетерминизм.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21.​ </w:t>
      </w:r>
      <w:r>
        <w:t>Античная философия о природе и сущности человека.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22.​ </w:t>
      </w:r>
      <w:r>
        <w:t>Эпоха Возрождения о сущности человека.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23.​ </w:t>
      </w:r>
      <w:r>
        <w:t>Проблема человека и его свободы в средневековой философии.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24.​ </w:t>
      </w:r>
      <w:r>
        <w:t>Философия Нового времени о сущности человека и общества.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25.​ </w:t>
      </w:r>
      <w:r>
        <w:t>К. Маркс о сущности человека и проблема отчуждения.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26.​ </w:t>
      </w:r>
      <w:r>
        <w:t>Экзистенциализм о подлинном и неподлинном бытии (М. Хайдеггер, К. Ясперс).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27.​ </w:t>
      </w:r>
      <w:r>
        <w:t>Античная философия о свободе человека (Демокрит, Эпикур и стоики).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28.​ </w:t>
      </w:r>
      <w:r>
        <w:t>Проблема отчуждения в экзистенциализме (Ж.-П. Сартр).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29.​ </w:t>
      </w:r>
      <w:r>
        <w:t>Проблема свободы человека в философии Нового времени и Просвещения (Т. Гоббс, Дж. Локк, Б. Спиноза, П. Гольбах, К. Гельвеций, Ж.-Ж. Руссо).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30.​ </w:t>
      </w:r>
      <w:r>
        <w:t>Проблема свободы человека в немецкой классической философии (И. Кант, Г. Гегель).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31.​ </w:t>
      </w:r>
      <w:r>
        <w:t>Экзистенциализм о свободе человека (Ж.-П. Сартр).</w:t>
      </w:r>
    </w:p>
    <w:p w:rsidR="0031154D" w:rsidRPr="00F64EC4" w:rsidRDefault="0031154D" w:rsidP="0031154D">
      <w:pPr>
        <w:pStyle w:val="p2"/>
        <w:spacing w:before="0" w:beforeAutospacing="0" w:after="0" w:afterAutospacing="0" w:line="276" w:lineRule="auto"/>
        <w:rPr>
          <w:b/>
        </w:rPr>
      </w:pPr>
      <w:bookmarkStart w:id="0" w:name="_GoBack"/>
      <w:r w:rsidRPr="00F64EC4">
        <w:rPr>
          <w:rStyle w:val="s3"/>
          <w:b/>
        </w:rPr>
        <w:t>32.​ </w:t>
      </w:r>
      <w:r w:rsidRPr="00F64EC4">
        <w:rPr>
          <w:b/>
        </w:rPr>
        <w:t>Общество и его структура.</w:t>
      </w:r>
    </w:p>
    <w:bookmarkEnd w:id="0"/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33.​ </w:t>
      </w:r>
      <w:r>
        <w:t>Формационная и цивилизационная концепции развития общества.</w:t>
      </w:r>
    </w:p>
    <w:p w:rsidR="0031154D" w:rsidRDefault="0031154D" w:rsidP="0031154D">
      <w:pPr>
        <w:pStyle w:val="p2"/>
        <w:spacing w:before="0" w:beforeAutospacing="0" w:after="0" w:afterAutospacing="0" w:line="276" w:lineRule="auto"/>
      </w:pPr>
      <w:r>
        <w:rPr>
          <w:rStyle w:val="s3"/>
        </w:rPr>
        <w:t>34.​ </w:t>
      </w:r>
      <w:r>
        <w:t>Феномен массы.</w:t>
      </w:r>
    </w:p>
    <w:p w:rsidR="001635C0" w:rsidRDefault="00F64EC4" w:rsidP="0031154D">
      <w:pPr>
        <w:spacing w:after="0"/>
      </w:pPr>
    </w:p>
    <w:sectPr w:rsidR="001635C0" w:rsidSect="0031154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D"/>
    <w:rsid w:val="00104EAF"/>
    <w:rsid w:val="0031154D"/>
    <w:rsid w:val="0031592B"/>
    <w:rsid w:val="00DE4F05"/>
    <w:rsid w:val="00F64EC4"/>
    <w:rsid w:val="00F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1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31154D"/>
  </w:style>
  <w:style w:type="character" w:customStyle="1" w:styleId="s2">
    <w:name w:val="s2"/>
    <w:basedOn w:val="DefaultParagraphFont"/>
    <w:rsid w:val="0031154D"/>
  </w:style>
  <w:style w:type="paragraph" w:customStyle="1" w:styleId="p2">
    <w:name w:val="p2"/>
    <w:basedOn w:val="Normal"/>
    <w:rsid w:val="0031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rsid w:val="0031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1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31154D"/>
  </w:style>
  <w:style w:type="character" w:customStyle="1" w:styleId="s2">
    <w:name w:val="s2"/>
    <w:basedOn w:val="DefaultParagraphFont"/>
    <w:rsid w:val="0031154D"/>
  </w:style>
  <w:style w:type="paragraph" w:customStyle="1" w:styleId="p2">
    <w:name w:val="p2"/>
    <w:basedOn w:val="Normal"/>
    <w:rsid w:val="0031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rsid w:val="0031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2014-05-10T20:41:00Z</dcterms:created>
  <dcterms:modified xsi:type="dcterms:W3CDTF">2015-05-17T11:56:00Z</dcterms:modified>
</cp:coreProperties>
</file>